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D3" w:rsidRDefault="00440DD3" w:rsidP="00440DD3">
      <w:pPr>
        <w:framePr w:w="1840" w:h="1261" w:hSpace="180" w:wrap="auto" w:vAnchor="text" w:hAnchor="page" w:x="4996" w:y="-959"/>
        <w:ind w:left="-90" w:right="-180"/>
        <w:jc w:val="center"/>
        <w:rPr>
          <w:noProof/>
        </w:rPr>
      </w:pPr>
      <w:r>
        <w:rPr>
          <w:noProof/>
        </w:rPr>
        <w:drawing>
          <wp:inline distT="0" distB="0" distL="0" distR="0">
            <wp:extent cx="847725" cy="800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7725" cy="800100"/>
                    </a:xfrm>
                    <a:prstGeom prst="rect">
                      <a:avLst/>
                    </a:prstGeom>
                    <a:noFill/>
                    <a:ln w="9525">
                      <a:noFill/>
                      <a:miter lim="800000"/>
                      <a:headEnd/>
                      <a:tailEnd/>
                    </a:ln>
                  </pic:spPr>
                </pic:pic>
              </a:graphicData>
            </a:graphic>
          </wp:inline>
        </w:drawing>
      </w:r>
    </w:p>
    <w:p w:rsidR="00440DD3" w:rsidRDefault="00440DD3" w:rsidP="00440DD3">
      <w:pPr>
        <w:pStyle w:val="Heading2"/>
        <w:rPr>
          <w:bCs/>
        </w:rPr>
      </w:pPr>
      <w:r>
        <w:rPr>
          <w:bCs/>
        </w:rPr>
        <w:tab/>
        <w:t>Jeremiah W. (Jay) Nixon</w:t>
      </w:r>
    </w:p>
    <w:p w:rsidR="00440DD3" w:rsidRDefault="00440DD3" w:rsidP="00440DD3">
      <w:pPr>
        <w:tabs>
          <w:tab w:val="center" w:pos="720"/>
        </w:tabs>
      </w:pPr>
      <w:r>
        <w:tab/>
        <w:t>Governor</w:t>
      </w:r>
    </w:p>
    <w:p w:rsidR="00440DD3" w:rsidRDefault="00440DD3" w:rsidP="00440DD3">
      <w:pPr>
        <w:tabs>
          <w:tab w:val="center" w:pos="720"/>
          <w:tab w:val="center" w:pos="4680"/>
          <w:tab w:val="center" w:pos="8640"/>
        </w:tabs>
      </w:pPr>
      <w:r>
        <w:tab/>
      </w:r>
      <w:r>
        <w:tab/>
        <w:t>State of Missouri</w:t>
      </w:r>
    </w:p>
    <w:p w:rsidR="00440DD3" w:rsidRDefault="00440DD3" w:rsidP="00440DD3">
      <w:pPr>
        <w:pStyle w:val="Heading1"/>
        <w:tabs>
          <w:tab w:val="center" w:pos="720"/>
          <w:tab w:val="center" w:pos="4680"/>
          <w:tab w:val="center" w:pos="8640"/>
        </w:tabs>
        <w:ind w:left="0" w:firstLine="0"/>
      </w:pPr>
      <w:r>
        <w:tab/>
        <w:t>Doug Nelson</w:t>
      </w:r>
      <w:r>
        <w:tab/>
        <w:t>OFFICE OF ADMINISTRATION</w:t>
      </w:r>
      <w:r>
        <w:tab/>
        <w:t>Karen S. Boeger</w:t>
      </w:r>
    </w:p>
    <w:p w:rsidR="00440DD3" w:rsidRDefault="00440DD3" w:rsidP="00440DD3">
      <w:pPr>
        <w:tabs>
          <w:tab w:val="center" w:pos="720"/>
          <w:tab w:val="center" w:pos="4680"/>
          <w:tab w:val="center" w:pos="8640"/>
        </w:tabs>
      </w:pPr>
      <w:r>
        <w:rPr>
          <w:snapToGrid w:val="0"/>
        </w:rPr>
        <w:tab/>
      </w:r>
      <w:r w:rsidRPr="00E3796C">
        <w:rPr>
          <w:snapToGrid w:val="0"/>
        </w:rPr>
        <w:t>Commissioner</w:t>
      </w:r>
      <w:r>
        <w:tab/>
        <w:t>Division of Purchasing</w:t>
      </w:r>
      <w:r>
        <w:tab/>
        <w:t>Director</w:t>
      </w:r>
    </w:p>
    <w:p w:rsidR="00440DD3" w:rsidRDefault="00440DD3" w:rsidP="00440DD3">
      <w:pPr>
        <w:tabs>
          <w:tab w:val="center" w:pos="720"/>
          <w:tab w:val="center" w:pos="4680"/>
          <w:tab w:val="center" w:pos="8640"/>
        </w:tabs>
        <w:ind w:left="-180"/>
      </w:pPr>
      <w:r>
        <w:tab/>
      </w:r>
      <w:r>
        <w:tab/>
      </w:r>
      <w:smartTag w:uri="urn:schemas-microsoft-com:office:smarttags" w:element="Street">
        <w:smartTag w:uri="urn:schemas-microsoft-com:office:smarttags" w:element="address">
          <w:r>
            <w:t>301 West High Street</w:t>
          </w:r>
        </w:smartTag>
      </w:smartTag>
      <w:r>
        <w:t>, Room 630</w:t>
      </w:r>
      <w:r>
        <w:tab/>
      </w:r>
      <w:r>
        <w:tab/>
      </w:r>
    </w:p>
    <w:p w:rsidR="00440DD3" w:rsidRDefault="00440DD3" w:rsidP="00440DD3">
      <w:pPr>
        <w:tabs>
          <w:tab w:val="center" w:pos="720"/>
          <w:tab w:val="center" w:pos="4680"/>
          <w:tab w:val="center" w:pos="8640"/>
        </w:tabs>
        <w:ind w:left="-180"/>
      </w:pPr>
      <w:r>
        <w:tab/>
      </w:r>
      <w:r>
        <w:tab/>
        <w:t>Post Office Box 809</w:t>
      </w:r>
    </w:p>
    <w:p w:rsidR="00440DD3" w:rsidRDefault="00440DD3" w:rsidP="00440DD3">
      <w:pPr>
        <w:tabs>
          <w:tab w:val="center" w:pos="4680"/>
        </w:tabs>
        <w:jc w:val="center"/>
      </w:pPr>
      <w:r>
        <w:t>Jefferson City, Missouri 65102-0809</w:t>
      </w:r>
    </w:p>
    <w:p w:rsidR="00440DD3" w:rsidRDefault="00440DD3" w:rsidP="00440DD3">
      <w:pPr>
        <w:tabs>
          <w:tab w:val="center" w:pos="720"/>
          <w:tab w:val="center" w:pos="4680"/>
          <w:tab w:val="center" w:pos="8640"/>
        </w:tabs>
        <w:ind w:right="-540"/>
      </w:pPr>
      <w:r>
        <w:tab/>
      </w:r>
      <w:r>
        <w:tab/>
        <w:t>(573) 751-2387   FAX: (573) 526-9815</w:t>
      </w:r>
      <w:r>
        <w:tab/>
      </w:r>
    </w:p>
    <w:p w:rsidR="00440DD3" w:rsidRDefault="00440DD3" w:rsidP="00440DD3">
      <w:pPr>
        <w:tabs>
          <w:tab w:val="center" w:pos="720"/>
          <w:tab w:val="center" w:pos="4680"/>
          <w:tab w:val="center" w:pos="8640"/>
        </w:tabs>
        <w:ind w:right="-180"/>
      </w:pPr>
      <w:r>
        <w:tab/>
      </w:r>
      <w:r>
        <w:tab/>
      </w:r>
      <w:proofErr w:type="spellStart"/>
      <w:r>
        <w:t>TTD</w:t>
      </w:r>
      <w:proofErr w:type="spellEnd"/>
      <w:r>
        <w:t>: 800-735-2966    Voice: 800-735-2466</w:t>
      </w:r>
    </w:p>
    <w:p w:rsidR="00440DD3" w:rsidRDefault="00440DD3" w:rsidP="00440DD3">
      <w:pPr>
        <w:tabs>
          <w:tab w:val="center" w:pos="720"/>
          <w:tab w:val="center" w:pos="4680"/>
          <w:tab w:val="center" w:pos="8640"/>
        </w:tabs>
      </w:pPr>
      <w:r w:rsidRPr="006B3438">
        <w:tab/>
      </w:r>
      <w:r w:rsidRPr="006B3438">
        <w:tab/>
      </w:r>
      <w:hyperlink r:id="rId9" w:history="1">
        <w:r w:rsidRPr="00570D7C">
          <w:rPr>
            <w:rStyle w:val="Hyperlink"/>
          </w:rPr>
          <w:t>http://oa.mo.gov/purchasing</w:t>
        </w:r>
      </w:hyperlink>
    </w:p>
    <w:p w:rsidR="00440DD3" w:rsidRPr="009F386A" w:rsidRDefault="00440DD3" w:rsidP="00440DD3">
      <w:pPr>
        <w:tabs>
          <w:tab w:val="center" w:pos="720"/>
          <w:tab w:val="center" w:pos="4680"/>
          <w:tab w:val="center" w:pos="8640"/>
        </w:tabs>
        <w:rPr>
          <w:sz w:val="22"/>
          <w:szCs w:val="22"/>
        </w:rPr>
      </w:pPr>
    </w:p>
    <w:p w:rsidR="00440DD3" w:rsidRDefault="00440DD3" w:rsidP="00440DD3">
      <w:pPr>
        <w:ind w:left="4680"/>
        <w:rPr>
          <w:sz w:val="22"/>
          <w:szCs w:val="22"/>
        </w:rPr>
      </w:pPr>
    </w:p>
    <w:p w:rsidR="00440DD3" w:rsidRPr="009F386A" w:rsidRDefault="00440DD3" w:rsidP="00440DD3">
      <w:pPr>
        <w:ind w:left="4680"/>
        <w:rPr>
          <w:sz w:val="22"/>
          <w:szCs w:val="22"/>
        </w:rPr>
      </w:pPr>
    </w:p>
    <w:p w:rsidR="00440DD3" w:rsidRPr="009F386A" w:rsidRDefault="00440DD3" w:rsidP="00440DD3">
      <w:pPr>
        <w:ind w:left="4680"/>
        <w:rPr>
          <w:sz w:val="22"/>
          <w:szCs w:val="22"/>
        </w:rPr>
      </w:pPr>
      <w:r w:rsidRPr="00AC4886">
        <w:rPr>
          <w:sz w:val="22"/>
          <w:szCs w:val="22"/>
        </w:rPr>
        <w:t xml:space="preserve">September </w:t>
      </w:r>
      <w:r>
        <w:rPr>
          <w:sz w:val="22"/>
          <w:szCs w:val="22"/>
        </w:rPr>
        <w:t>23</w:t>
      </w:r>
      <w:r w:rsidRPr="00AC4886">
        <w:rPr>
          <w:sz w:val="22"/>
          <w:szCs w:val="22"/>
        </w:rPr>
        <w:t>, 2015</w:t>
      </w:r>
    </w:p>
    <w:p w:rsidR="00440DD3" w:rsidRPr="009F386A" w:rsidRDefault="00440DD3" w:rsidP="00440DD3">
      <w:pPr>
        <w:ind w:left="4680"/>
        <w:rPr>
          <w:sz w:val="22"/>
          <w:szCs w:val="22"/>
        </w:rPr>
      </w:pPr>
    </w:p>
    <w:p w:rsidR="00440DD3" w:rsidRPr="009F386A" w:rsidRDefault="00440DD3" w:rsidP="00440DD3">
      <w:pPr>
        <w:ind w:left="4680"/>
        <w:rPr>
          <w:sz w:val="22"/>
          <w:szCs w:val="22"/>
        </w:rPr>
      </w:pPr>
    </w:p>
    <w:p w:rsidR="00440DD3" w:rsidRPr="009F386A" w:rsidRDefault="00440DD3" w:rsidP="00440DD3">
      <w:pPr>
        <w:rPr>
          <w:sz w:val="22"/>
          <w:szCs w:val="22"/>
        </w:rPr>
      </w:pPr>
    </w:p>
    <w:p w:rsidR="00440DD3" w:rsidRPr="00CF540D" w:rsidRDefault="00440DD3" w:rsidP="00440DD3">
      <w:pPr>
        <w:ind w:left="540" w:hanging="540"/>
        <w:rPr>
          <w:b/>
          <w:sz w:val="22"/>
          <w:szCs w:val="22"/>
        </w:rPr>
      </w:pPr>
      <w:r w:rsidRPr="00CF540D">
        <w:rPr>
          <w:b/>
          <w:sz w:val="22"/>
          <w:szCs w:val="22"/>
        </w:rPr>
        <w:t>Re:</w:t>
      </w:r>
      <w:r w:rsidRPr="00CF540D">
        <w:rPr>
          <w:b/>
          <w:sz w:val="22"/>
          <w:szCs w:val="22"/>
        </w:rPr>
        <w:tab/>
        <w:t xml:space="preserve">Request </w:t>
      </w:r>
      <w:proofErr w:type="gramStart"/>
      <w:r w:rsidRPr="00CF540D">
        <w:rPr>
          <w:b/>
          <w:sz w:val="22"/>
          <w:szCs w:val="22"/>
        </w:rPr>
        <w:t>For</w:t>
      </w:r>
      <w:proofErr w:type="gramEnd"/>
      <w:r w:rsidRPr="00CF540D">
        <w:rPr>
          <w:b/>
          <w:sz w:val="22"/>
          <w:szCs w:val="22"/>
        </w:rPr>
        <w:t xml:space="preserve"> Information – MO HealthNet </w:t>
      </w:r>
      <w:r w:rsidRPr="00CF540D">
        <w:rPr>
          <w:b/>
          <w:sz w:val="24"/>
          <w:szCs w:val="24"/>
        </w:rPr>
        <w:t>Care Management Innovation and Expansion</w:t>
      </w:r>
    </w:p>
    <w:p w:rsidR="00440DD3" w:rsidRPr="009F386A" w:rsidRDefault="00440DD3" w:rsidP="00440DD3">
      <w:pPr>
        <w:rPr>
          <w:sz w:val="22"/>
          <w:szCs w:val="22"/>
        </w:rPr>
      </w:pPr>
    </w:p>
    <w:p w:rsidR="00440DD3" w:rsidRPr="00432FEC" w:rsidRDefault="00440DD3" w:rsidP="00440DD3">
      <w:pPr>
        <w:jc w:val="both"/>
        <w:rPr>
          <w:sz w:val="24"/>
          <w:szCs w:val="24"/>
        </w:rPr>
      </w:pPr>
      <w:r w:rsidRPr="00432FEC">
        <w:rPr>
          <w:sz w:val="22"/>
          <w:szCs w:val="22"/>
        </w:rPr>
        <w:t xml:space="preserve">The State of Missouri recently issued </w:t>
      </w:r>
      <w:r>
        <w:rPr>
          <w:sz w:val="22"/>
          <w:szCs w:val="22"/>
        </w:rPr>
        <w:t>the attached</w:t>
      </w:r>
      <w:r w:rsidRPr="00432FEC">
        <w:rPr>
          <w:sz w:val="22"/>
          <w:szCs w:val="22"/>
        </w:rPr>
        <w:t xml:space="preserve"> Request for Information (</w:t>
      </w:r>
      <w:proofErr w:type="spellStart"/>
      <w:r w:rsidRPr="00432FEC">
        <w:rPr>
          <w:sz w:val="22"/>
          <w:szCs w:val="22"/>
        </w:rPr>
        <w:t>RFI</w:t>
      </w:r>
      <w:proofErr w:type="spellEnd"/>
      <w:r w:rsidRPr="00432FEC">
        <w:rPr>
          <w:sz w:val="22"/>
          <w:szCs w:val="22"/>
        </w:rPr>
        <w:t xml:space="preserve">) related to the MO HealthNet </w:t>
      </w:r>
      <w:r w:rsidRPr="00432FEC">
        <w:rPr>
          <w:sz w:val="24"/>
          <w:szCs w:val="24"/>
        </w:rPr>
        <w:t>Care Management Innovation and Expansion</w:t>
      </w:r>
      <w:r>
        <w:rPr>
          <w:sz w:val="24"/>
          <w:szCs w:val="24"/>
        </w:rPr>
        <w:t xml:space="preserve"> (also downloadable from </w:t>
      </w:r>
      <w:r w:rsidRPr="006C0DC2">
        <w:rPr>
          <w:sz w:val="24"/>
          <w:szCs w:val="24"/>
        </w:rPr>
        <w:t>http://oa.mo.gov/purchasing</w:t>
      </w:r>
      <w:r>
        <w:rPr>
          <w:sz w:val="24"/>
          <w:szCs w:val="24"/>
        </w:rPr>
        <w:t>)</w:t>
      </w:r>
      <w:r w:rsidRPr="00432FEC">
        <w:rPr>
          <w:sz w:val="24"/>
          <w:szCs w:val="24"/>
        </w:rPr>
        <w:t xml:space="preserve">.  The return date for the response to the </w:t>
      </w:r>
      <w:proofErr w:type="spellStart"/>
      <w:r w:rsidRPr="00432FEC">
        <w:rPr>
          <w:sz w:val="24"/>
          <w:szCs w:val="24"/>
        </w:rPr>
        <w:t>RFI</w:t>
      </w:r>
      <w:proofErr w:type="spellEnd"/>
      <w:r w:rsidRPr="00432FEC">
        <w:rPr>
          <w:sz w:val="24"/>
          <w:szCs w:val="24"/>
        </w:rPr>
        <w:t xml:space="preserve"> was set at October 2, 2015.  However, by issuance of this letter, </w:t>
      </w:r>
      <w:r w:rsidRPr="00B45954">
        <w:rPr>
          <w:b/>
          <w:sz w:val="24"/>
          <w:szCs w:val="24"/>
          <w:u w:val="single"/>
        </w:rPr>
        <w:t>the return date has been extended to October 9 2015</w:t>
      </w:r>
      <w:r w:rsidRPr="00432FEC">
        <w:rPr>
          <w:sz w:val="24"/>
          <w:szCs w:val="24"/>
        </w:rPr>
        <w:t>.</w:t>
      </w:r>
      <w:r>
        <w:rPr>
          <w:sz w:val="24"/>
          <w:szCs w:val="24"/>
        </w:rPr>
        <w:t xml:space="preserve">  No other changes are included in the </w:t>
      </w:r>
      <w:proofErr w:type="spellStart"/>
      <w:r>
        <w:rPr>
          <w:sz w:val="24"/>
          <w:szCs w:val="24"/>
        </w:rPr>
        <w:t>RFI</w:t>
      </w:r>
      <w:proofErr w:type="spellEnd"/>
      <w:r>
        <w:rPr>
          <w:sz w:val="24"/>
          <w:szCs w:val="24"/>
        </w:rPr>
        <w:t xml:space="preserve"> document.</w:t>
      </w:r>
    </w:p>
    <w:p w:rsidR="00440DD3" w:rsidRDefault="00440DD3" w:rsidP="00440DD3">
      <w:pPr>
        <w:jc w:val="both"/>
        <w:rPr>
          <w:sz w:val="22"/>
          <w:szCs w:val="22"/>
        </w:rPr>
      </w:pPr>
    </w:p>
    <w:p w:rsidR="00440DD3" w:rsidRDefault="00440DD3" w:rsidP="00440DD3">
      <w:pPr>
        <w:jc w:val="both"/>
        <w:rPr>
          <w:sz w:val="22"/>
          <w:szCs w:val="22"/>
        </w:rPr>
      </w:pPr>
      <w:r>
        <w:rPr>
          <w:sz w:val="22"/>
          <w:szCs w:val="22"/>
        </w:rPr>
        <w:t xml:space="preserve">In addition, as a matter of clarification, your response to the </w:t>
      </w:r>
      <w:proofErr w:type="spellStart"/>
      <w:r>
        <w:rPr>
          <w:sz w:val="22"/>
          <w:szCs w:val="22"/>
        </w:rPr>
        <w:t>RFI</w:t>
      </w:r>
      <w:proofErr w:type="spellEnd"/>
      <w:r>
        <w:rPr>
          <w:sz w:val="22"/>
          <w:szCs w:val="22"/>
        </w:rPr>
        <w:t xml:space="preserve"> can be submitted either electronically or in a hardcopy in accordance with the instructions on the cover page of the </w:t>
      </w:r>
      <w:proofErr w:type="spellStart"/>
      <w:r>
        <w:rPr>
          <w:sz w:val="22"/>
          <w:szCs w:val="22"/>
        </w:rPr>
        <w:t>RFI</w:t>
      </w:r>
      <w:proofErr w:type="spellEnd"/>
      <w:r>
        <w:rPr>
          <w:sz w:val="22"/>
          <w:szCs w:val="22"/>
        </w:rPr>
        <w:t xml:space="preserve"> document.  However, if a hardcopy response is submitted, we ask that five copies of the response be submitted.</w:t>
      </w:r>
    </w:p>
    <w:p w:rsidR="00440DD3" w:rsidRDefault="00440DD3" w:rsidP="00440DD3">
      <w:pPr>
        <w:rPr>
          <w:sz w:val="22"/>
          <w:szCs w:val="22"/>
        </w:rPr>
      </w:pPr>
    </w:p>
    <w:p w:rsidR="00440DD3" w:rsidRPr="009F386A" w:rsidRDefault="00440DD3" w:rsidP="00440DD3">
      <w:pPr>
        <w:jc w:val="both"/>
        <w:rPr>
          <w:sz w:val="22"/>
          <w:szCs w:val="22"/>
        </w:rPr>
      </w:pPr>
      <w:r>
        <w:rPr>
          <w:sz w:val="22"/>
          <w:szCs w:val="22"/>
        </w:rPr>
        <w:t xml:space="preserve">Thank you for your assistance with this process.  We look forward to receiving and reviewing your response.  </w:t>
      </w:r>
      <w:r w:rsidRPr="009F386A">
        <w:rPr>
          <w:sz w:val="22"/>
          <w:szCs w:val="22"/>
        </w:rPr>
        <w:t xml:space="preserve">If you have any questions, please feel free to contact me at 573-751-4579 or via e-mail at </w:t>
      </w:r>
      <w:hyperlink r:id="rId10" w:history="1">
        <w:r w:rsidRPr="009F386A">
          <w:rPr>
            <w:rStyle w:val="Hyperlink"/>
            <w:sz w:val="22"/>
            <w:szCs w:val="22"/>
          </w:rPr>
          <w:t>laura.ortmeyer@oa.mo.gov</w:t>
        </w:r>
      </w:hyperlink>
      <w:r w:rsidRPr="009F386A">
        <w:rPr>
          <w:sz w:val="22"/>
          <w:szCs w:val="22"/>
        </w:rPr>
        <w:t>.</w:t>
      </w:r>
    </w:p>
    <w:p w:rsidR="00440DD3" w:rsidRPr="009F386A" w:rsidRDefault="00440DD3" w:rsidP="00440DD3">
      <w:pPr>
        <w:rPr>
          <w:sz w:val="22"/>
          <w:szCs w:val="22"/>
        </w:rPr>
      </w:pPr>
    </w:p>
    <w:p w:rsidR="00440DD3" w:rsidRPr="009F386A" w:rsidRDefault="00440DD3" w:rsidP="00440DD3">
      <w:pPr>
        <w:ind w:left="4680"/>
        <w:rPr>
          <w:sz w:val="22"/>
          <w:szCs w:val="22"/>
        </w:rPr>
      </w:pPr>
      <w:r w:rsidRPr="009F386A">
        <w:rPr>
          <w:sz w:val="22"/>
          <w:szCs w:val="22"/>
        </w:rPr>
        <w:t>Sincerely,</w:t>
      </w:r>
    </w:p>
    <w:p w:rsidR="00440DD3" w:rsidRPr="009F386A" w:rsidRDefault="00440DD3" w:rsidP="00440DD3">
      <w:pPr>
        <w:ind w:left="4680"/>
        <w:rPr>
          <w:sz w:val="22"/>
          <w:szCs w:val="22"/>
        </w:rPr>
      </w:pPr>
    </w:p>
    <w:p w:rsidR="00440DD3" w:rsidRPr="009F386A" w:rsidRDefault="00440DD3" w:rsidP="00440DD3">
      <w:pPr>
        <w:ind w:left="4680"/>
        <w:rPr>
          <w:sz w:val="22"/>
          <w:szCs w:val="22"/>
        </w:rPr>
      </w:pPr>
    </w:p>
    <w:p w:rsidR="00440DD3" w:rsidRPr="009F386A" w:rsidRDefault="00440DD3" w:rsidP="00440DD3">
      <w:pPr>
        <w:ind w:left="4680"/>
        <w:rPr>
          <w:sz w:val="22"/>
          <w:szCs w:val="22"/>
        </w:rPr>
      </w:pPr>
    </w:p>
    <w:p w:rsidR="00440DD3" w:rsidRPr="009F386A" w:rsidRDefault="00440DD3" w:rsidP="00440DD3">
      <w:pPr>
        <w:ind w:left="4680"/>
        <w:rPr>
          <w:sz w:val="22"/>
          <w:szCs w:val="22"/>
        </w:rPr>
      </w:pPr>
      <w:r w:rsidRPr="009F386A">
        <w:rPr>
          <w:sz w:val="22"/>
          <w:szCs w:val="22"/>
        </w:rPr>
        <w:t>Laura Ortmeyer</w:t>
      </w:r>
    </w:p>
    <w:p w:rsidR="00440DD3" w:rsidRDefault="00440DD3">
      <w:r>
        <w:br w:type="page"/>
      </w:r>
    </w:p>
    <w:p w:rsidR="005D37F9" w:rsidRDefault="00770CD2" w:rsidP="004279C4">
      <w:pPr>
        <w:framePr w:w="1840" w:h="1261" w:hSpace="180" w:wrap="auto" w:vAnchor="text" w:hAnchor="page" w:x="4996" w:y="-959"/>
        <w:ind w:left="-90" w:right="-180"/>
        <w:jc w:val="center"/>
        <w:rPr>
          <w:noProof/>
        </w:rPr>
      </w:pPr>
      <w:r>
        <w:rPr>
          <w:noProof/>
        </w:rPr>
        <w:lastRenderedPageBreak/>
        <w:drawing>
          <wp:inline distT="0" distB="0" distL="0" distR="0">
            <wp:extent cx="8477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7725" cy="800100"/>
                    </a:xfrm>
                    <a:prstGeom prst="rect">
                      <a:avLst/>
                    </a:prstGeom>
                    <a:noFill/>
                    <a:ln w="9525">
                      <a:noFill/>
                      <a:miter lim="800000"/>
                      <a:headEnd/>
                      <a:tailEnd/>
                    </a:ln>
                  </pic:spPr>
                </pic:pic>
              </a:graphicData>
            </a:graphic>
          </wp:inline>
        </w:drawing>
      </w:r>
    </w:p>
    <w:p w:rsidR="005D37F9" w:rsidRDefault="005D37F9">
      <w:pPr>
        <w:pStyle w:val="Heading2"/>
        <w:rPr>
          <w:bCs/>
        </w:rPr>
      </w:pPr>
      <w:r>
        <w:rPr>
          <w:bCs/>
        </w:rPr>
        <w:tab/>
      </w:r>
      <w:r w:rsidR="0049733B">
        <w:rPr>
          <w:bCs/>
        </w:rPr>
        <w:t>Jeremiah W. (Jay) Nixon</w:t>
      </w:r>
    </w:p>
    <w:p w:rsidR="005D37F9" w:rsidRDefault="005D37F9">
      <w:pPr>
        <w:tabs>
          <w:tab w:val="center" w:pos="720"/>
        </w:tabs>
      </w:pPr>
      <w:r>
        <w:tab/>
        <w:t>Governor</w:t>
      </w:r>
    </w:p>
    <w:p w:rsidR="005D37F9" w:rsidRDefault="005D37F9">
      <w:pPr>
        <w:tabs>
          <w:tab w:val="center" w:pos="720"/>
          <w:tab w:val="center" w:pos="4680"/>
          <w:tab w:val="center" w:pos="8640"/>
        </w:tabs>
      </w:pPr>
      <w:r>
        <w:tab/>
      </w:r>
      <w:r>
        <w:tab/>
        <w:t>State of Missouri</w:t>
      </w:r>
    </w:p>
    <w:p w:rsidR="005D37F9" w:rsidRDefault="005D37F9">
      <w:pPr>
        <w:pStyle w:val="Heading1"/>
        <w:tabs>
          <w:tab w:val="center" w:pos="720"/>
          <w:tab w:val="center" w:pos="4680"/>
          <w:tab w:val="center" w:pos="8640"/>
        </w:tabs>
        <w:ind w:left="0" w:firstLine="0"/>
      </w:pPr>
      <w:r>
        <w:tab/>
      </w:r>
      <w:r w:rsidR="00A46A87">
        <w:t>Doug Nelson</w:t>
      </w:r>
      <w:r>
        <w:tab/>
        <w:t>OFFICE OF ADMINISTRATION</w:t>
      </w:r>
      <w:r>
        <w:tab/>
      </w:r>
      <w:r w:rsidR="00945E54">
        <w:t>Karen S. Boeger</w:t>
      </w:r>
    </w:p>
    <w:p w:rsidR="00E3796C" w:rsidRDefault="00164AD5" w:rsidP="00164AD5">
      <w:pPr>
        <w:tabs>
          <w:tab w:val="center" w:pos="720"/>
          <w:tab w:val="center" w:pos="4680"/>
          <w:tab w:val="center" w:pos="8640"/>
        </w:tabs>
      </w:pPr>
      <w:r>
        <w:rPr>
          <w:snapToGrid w:val="0"/>
        </w:rPr>
        <w:tab/>
      </w:r>
      <w:r w:rsidR="00E3796C" w:rsidRPr="00E3796C">
        <w:rPr>
          <w:snapToGrid w:val="0"/>
        </w:rPr>
        <w:t>Commissioner</w:t>
      </w:r>
      <w:r w:rsidR="005D37F9">
        <w:tab/>
      </w:r>
      <w:r w:rsidR="00E3796C">
        <w:t>Division of Purchasing</w:t>
      </w:r>
      <w:r w:rsidR="00E3796C">
        <w:tab/>
        <w:t>Director</w:t>
      </w:r>
    </w:p>
    <w:p w:rsidR="00E3796C" w:rsidRDefault="00E3796C">
      <w:pPr>
        <w:tabs>
          <w:tab w:val="center" w:pos="720"/>
          <w:tab w:val="center" w:pos="4680"/>
          <w:tab w:val="center" w:pos="8640"/>
        </w:tabs>
        <w:ind w:left="-180"/>
      </w:pPr>
      <w:r>
        <w:tab/>
      </w:r>
      <w:r>
        <w:tab/>
      </w:r>
      <w:smartTag w:uri="urn:schemas-microsoft-com:office:smarttags" w:element="Street">
        <w:smartTag w:uri="urn:schemas-microsoft-com:office:smarttags" w:element="address">
          <w:r>
            <w:t>301 West High Street</w:t>
          </w:r>
        </w:smartTag>
      </w:smartTag>
      <w:r>
        <w:t>, Room 630</w:t>
      </w:r>
      <w:r>
        <w:tab/>
      </w:r>
      <w:r>
        <w:tab/>
      </w:r>
    </w:p>
    <w:p w:rsidR="005D37F9" w:rsidRDefault="00E3796C">
      <w:pPr>
        <w:tabs>
          <w:tab w:val="center" w:pos="720"/>
          <w:tab w:val="center" w:pos="4680"/>
          <w:tab w:val="center" w:pos="8640"/>
        </w:tabs>
        <w:ind w:left="-180"/>
      </w:pPr>
      <w:r>
        <w:tab/>
      </w:r>
      <w:r>
        <w:tab/>
        <w:t>Post Office Box 809</w:t>
      </w:r>
    </w:p>
    <w:p w:rsidR="005D37F9" w:rsidRDefault="005D37F9" w:rsidP="00D61BC6">
      <w:pPr>
        <w:tabs>
          <w:tab w:val="center" w:pos="4680"/>
        </w:tabs>
        <w:jc w:val="center"/>
      </w:pPr>
      <w:r>
        <w:t>Jefferson City, Missouri 65102</w:t>
      </w:r>
      <w:r w:rsidR="001B222F">
        <w:t>-0809</w:t>
      </w:r>
    </w:p>
    <w:p w:rsidR="005D37F9" w:rsidRDefault="005D37F9" w:rsidP="00D61BC6">
      <w:pPr>
        <w:tabs>
          <w:tab w:val="center" w:pos="720"/>
          <w:tab w:val="center" w:pos="4680"/>
          <w:tab w:val="center" w:pos="8640"/>
        </w:tabs>
        <w:ind w:right="-540"/>
      </w:pPr>
      <w:r>
        <w:tab/>
      </w:r>
      <w:r>
        <w:tab/>
        <w:t>(573) 751-2387   FAX: (573) 526-9815</w:t>
      </w:r>
      <w:r>
        <w:tab/>
      </w:r>
    </w:p>
    <w:p w:rsidR="005D37F9" w:rsidRDefault="005D37F9">
      <w:pPr>
        <w:tabs>
          <w:tab w:val="center" w:pos="720"/>
          <w:tab w:val="center" w:pos="4680"/>
          <w:tab w:val="center" w:pos="8640"/>
        </w:tabs>
        <w:ind w:right="-180"/>
      </w:pPr>
      <w:r>
        <w:tab/>
      </w:r>
      <w:r>
        <w:tab/>
      </w:r>
      <w:proofErr w:type="spellStart"/>
      <w:r>
        <w:t>TTD</w:t>
      </w:r>
      <w:proofErr w:type="spellEnd"/>
      <w:r>
        <w:t>: 800-735-2966    Voice: 800-735-2466</w:t>
      </w:r>
    </w:p>
    <w:p w:rsidR="00E3796C" w:rsidRDefault="005D37F9">
      <w:pPr>
        <w:tabs>
          <w:tab w:val="center" w:pos="720"/>
          <w:tab w:val="center" w:pos="4680"/>
          <w:tab w:val="center" w:pos="8640"/>
        </w:tabs>
      </w:pPr>
      <w:r w:rsidRPr="006B3438">
        <w:tab/>
      </w:r>
      <w:r w:rsidR="00973C75" w:rsidRPr="006B3438">
        <w:tab/>
      </w:r>
      <w:hyperlink r:id="rId11" w:history="1">
        <w:r w:rsidR="00570D7C" w:rsidRPr="00570D7C">
          <w:rPr>
            <w:rStyle w:val="Hyperlink"/>
          </w:rPr>
          <w:t>http://oa.mo.gov/purchasing</w:t>
        </w:r>
      </w:hyperlink>
      <w:bookmarkStart w:id="0" w:name="_GoBack"/>
      <w:bookmarkEnd w:id="0"/>
    </w:p>
    <w:p w:rsidR="00B54D83" w:rsidRPr="009F386A" w:rsidRDefault="00B54D83" w:rsidP="009F386A">
      <w:pPr>
        <w:tabs>
          <w:tab w:val="center" w:pos="720"/>
          <w:tab w:val="center" w:pos="4680"/>
          <w:tab w:val="center" w:pos="8640"/>
        </w:tabs>
        <w:rPr>
          <w:sz w:val="22"/>
          <w:szCs w:val="22"/>
        </w:rPr>
      </w:pPr>
    </w:p>
    <w:p w:rsidR="00E43A86" w:rsidRPr="009F386A" w:rsidRDefault="00E43A86" w:rsidP="009F386A">
      <w:pPr>
        <w:ind w:left="4680"/>
        <w:rPr>
          <w:sz w:val="22"/>
          <w:szCs w:val="22"/>
        </w:rPr>
      </w:pPr>
    </w:p>
    <w:p w:rsidR="003B2F6E" w:rsidRPr="009F386A" w:rsidRDefault="00E43A86" w:rsidP="009F386A">
      <w:pPr>
        <w:ind w:left="4680"/>
        <w:rPr>
          <w:sz w:val="22"/>
          <w:szCs w:val="22"/>
        </w:rPr>
      </w:pPr>
      <w:r w:rsidRPr="00AC4886">
        <w:rPr>
          <w:sz w:val="22"/>
          <w:szCs w:val="22"/>
        </w:rPr>
        <w:t xml:space="preserve">September </w:t>
      </w:r>
      <w:r w:rsidR="00B03826" w:rsidRPr="00AC4886">
        <w:rPr>
          <w:sz w:val="22"/>
          <w:szCs w:val="22"/>
        </w:rPr>
        <w:t>11</w:t>
      </w:r>
      <w:r w:rsidRPr="00AC4886">
        <w:rPr>
          <w:sz w:val="22"/>
          <w:szCs w:val="22"/>
        </w:rPr>
        <w:t>, 2015</w:t>
      </w:r>
    </w:p>
    <w:p w:rsidR="00E43A86" w:rsidRPr="009F386A" w:rsidRDefault="00E43A86" w:rsidP="009F386A">
      <w:pPr>
        <w:ind w:left="4680"/>
        <w:rPr>
          <w:sz w:val="22"/>
          <w:szCs w:val="22"/>
        </w:rPr>
      </w:pPr>
    </w:p>
    <w:p w:rsidR="00E43A86" w:rsidRPr="009F386A" w:rsidRDefault="00E43A86" w:rsidP="009F386A">
      <w:pPr>
        <w:ind w:left="4680"/>
        <w:rPr>
          <w:sz w:val="22"/>
          <w:szCs w:val="22"/>
        </w:rPr>
      </w:pPr>
    </w:p>
    <w:p w:rsidR="003B2F6E" w:rsidRPr="009F386A" w:rsidRDefault="003B2F6E" w:rsidP="009F386A">
      <w:pPr>
        <w:rPr>
          <w:sz w:val="22"/>
          <w:szCs w:val="22"/>
        </w:rPr>
      </w:pPr>
    </w:p>
    <w:p w:rsidR="003B2F6E" w:rsidRPr="00CF540D" w:rsidRDefault="003B2F6E" w:rsidP="009F386A">
      <w:pPr>
        <w:ind w:left="540" w:hanging="540"/>
        <w:rPr>
          <w:b/>
          <w:sz w:val="22"/>
          <w:szCs w:val="22"/>
        </w:rPr>
      </w:pPr>
      <w:r w:rsidRPr="00CF540D">
        <w:rPr>
          <w:b/>
          <w:sz w:val="22"/>
          <w:szCs w:val="22"/>
        </w:rPr>
        <w:t>Re:</w:t>
      </w:r>
      <w:r w:rsidRPr="00CF540D">
        <w:rPr>
          <w:b/>
          <w:sz w:val="22"/>
          <w:szCs w:val="22"/>
        </w:rPr>
        <w:tab/>
        <w:t xml:space="preserve">Request </w:t>
      </w:r>
      <w:proofErr w:type="gramStart"/>
      <w:r w:rsidRPr="00CF540D">
        <w:rPr>
          <w:b/>
          <w:sz w:val="22"/>
          <w:szCs w:val="22"/>
        </w:rPr>
        <w:t>For</w:t>
      </w:r>
      <w:proofErr w:type="gramEnd"/>
      <w:r w:rsidRPr="00CF540D">
        <w:rPr>
          <w:b/>
          <w:sz w:val="22"/>
          <w:szCs w:val="22"/>
        </w:rPr>
        <w:t xml:space="preserve"> Information </w:t>
      </w:r>
      <w:r w:rsidR="00F26807" w:rsidRPr="00CF540D">
        <w:rPr>
          <w:b/>
          <w:sz w:val="22"/>
          <w:szCs w:val="22"/>
        </w:rPr>
        <w:t>–</w:t>
      </w:r>
      <w:r w:rsidRPr="00CF540D">
        <w:rPr>
          <w:b/>
          <w:sz w:val="22"/>
          <w:szCs w:val="22"/>
        </w:rPr>
        <w:t xml:space="preserve"> </w:t>
      </w:r>
      <w:r w:rsidR="00F26807" w:rsidRPr="00CF540D">
        <w:rPr>
          <w:b/>
          <w:sz w:val="22"/>
          <w:szCs w:val="22"/>
        </w:rPr>
        <w:t xml:space="preserve">MO HealthNet </w:t>
      </w:r>
      <w:r w:rsidR="00CF540D" w:rsidRPr="00CF540D">
        <w:rPr>
          <w:b/>
          <w:sz w:val="24"/>
          <w:szCs w:val="24"/>
        </w:rPr>
        <w:t>Care Management Innovation and Expansion</w:t>
      </w:r>
    </w:p>
    <w:p w:rsidR="003B2F6E" w:rsidRPr="009F386A" w:rsidRDefault="003B2F6E" w:rsidP="009F386A">
      <w:pPr>
        <w:rPr>
          <w:sz w:val="22"/>
          <w:szCs w:val="22"/>
        </w:rPr>
      </w:pPr>
    </w:p>
    <w:p w:rsidR="007978C3" w:rsidRPr="009F386A" w:rsidRDefault="007978C3" w:rsidP="009F386A">
      <w:pPr>
        <w:pStyle w:val="Header"/>
        <w:tabs>
          <w:tab w:val="clear" w:pos="4320"/>
          <w:tab w:val="clear" w:pos="8640"/>
        </w:tabs>
        <w:jc w:val="both"/>
        <w:rPr>
          <w:sz w:val="22"/>
          <w:szCs w:val="22"/>
        </w:rPr>
      </w:pPr>
      <w:r w:rsidRPr="00AC4886">
        <w:rPr>
          <w:sz w:val="22"/>
          <w:szCs w:val="22"/>
        </w:rPr>
        <w:t>T</w:t>
      </w:r>
      <w:r w:rsidR="00E43A86" w:rsidRPr="00AC4886">
        <w:rPr>
          <w:sz w:val="22"/>
          <w:szCs w:val="22"/>
        </w:rPr>
        <w:t xml:space="preserve">he State of Missouri anticipates the issuance of a new Request for </w:t>
      </w:r>
      <w:r w:rsidRPr="00AC4886">
        <w:rPr>
          <w:sz w:val="22"/>
          <w:szCs w:val="22"/>
        </w:rPr>
        <w:t>Proposal (RFP)</w:t>
      </w:r>
      <w:r w:rsidR="00875ED3" w:rsidRPr="00AC4886">
        <w:rPr>
          <w:sz w:val="22"/>
          <w:szCs w:val="22"/>
        </w:rPr>
        <w:t xml:space="preserve"> for</w:t>
      </w:r>
      <w:r w:rsidRPr="00AC4886">
        <w:rPr>
          <w:sz w:val="22"/>
          <w:szCs w:val="22"/>
        </w:rPr>
        <w:t xml:space="preserve"> </w:t>
      </w:r>
      <w:r w:rsidR="00E43A86" w:rsidRPr="00AC4886">
        <w:rPr>
          <w:sz w:val="22"/>
          <w:szCs w:val="22"/>
        </w:rPr>
        <w:t>the MO HealthNet Managed Care program</w:t>
      </w:r>
      <w:r w:rsidR="00AC4886" w:rsidRPr="00AC4886">
        <w:rPr>
          <w:sz w:val="22"/>
          <w:szCs w:val="22"/>
        </w:rPr>
        <w:t>.</w:t>
      </w:r>
      <w:r w:rsidR="009B784C" w:rsidRPr="00AC4886">
        <w:rPr>
          <w:sz w:val="22"/>
          <w:szCs w:val="22"/>
        </w:rPr>
        <w:t xml:space="preserve">  </w:t>
      </w:r>
      <w:r w:rsidRPr="00AC4886">
        <w:rPr>
          <w:sz w:val="22"/>
          <w:szCs w:val="22"/>
        </w:rPr>
        <w:t>Due to the expansion of the MO HealthNet Managed Care program</w:t>
      </w:r>
      <w:r w:rsidR="00AC4886" w:rsidRPr="00AC4886">
        <w:rPr>
          <w:sz w:val="22"/>
          <w:szCs w:val="22"/>
        </w:rPr>
        <w:t xml:space="preserve"> and in order</w:t>
      </w:r>
      <w:r w:rsidRPr="00AC4886">
        <w:rPr>
          <w:sz w:val="22"/>
          <w:szCs w:val="22"/>
        </w:rPr>
        <w:t xml:space="preserve"> </w:t>
      </w:r>
      <w:r w:rsidR="00AC4886" w:rsidRPr="00AC4886">
        <w:rPr>
          <w:sz w:val="22"/>
          <w:szCs w:val="22"/>
        </w:rPr>
        <w:t xml:space="preserve">to improve health care quality and increase the efficiency of health care delivery for low income custodial parents, pregnant women, and children covered by MO HealthNet Managed Care, </w:t>
      </w:r>
      <w:r w:rsidR="00D5649A" w:rsidRPr="00AC4886">
        <w:rPr>
          <w:sz w:val="22"/>
          <w:szCs w:val="22"/>
        </w:rPr>
        <w:t>the State of Missouri</w:t>
      </w:r>
      <w:r w:rsidRPr="00AC4886">
        <w:rPr>
          <w:sz w:val="22"/>
          <w:szCs w:val="22"/>
        </w:rPr>
        <w:t xml:space="preserve"> </w:t>
      </w:r>
      <w:r w:rsidR="00D5649A" w:rsidRPr="00AC4886">
        <w:rPr>
          <w:sz w:val="22"/>
          <w:szCs w:val="22"/>
        </w:rPr>
        <w:t>anticipates that</w:t>
      </w:r>
      <w:r w:rsidRPr="00AC4886">
        <w:rPr>
          <w:sz w:val="22"/>
          <w:szCs w:val="22"/>
        </w:rPr>
        <w:t xml:space="preserve"> changes will </w:t>
      </w:r>
      <w:r w:rsidR="00E45577" w:rsidRPr="00AC4886">
        <w:rPr>
          <w:sz w:val="22"/>
          <w:szCs w:val="22"/>
        </w:rPr>
        <w:t xml:space="preserve">need to </w:t>
      </w:r>
      <w:r w:rsidRPr="00AC4886">
        <w:rPr>
          <w:sz w:val="22"/>
          <w:szCs w:val="22"/>
        </w:rPr>
        <w:t xml:space="preserve">be made to the previously issued RFP.  Therefore, </w:t>
      </w:r>
      <w:r w:rsidR="00E45577" w:rsidRPr="00AC4886">
        <w:rPr>
          <w:sz w:val="22"/>
          <w:szCs w:val="22"/>
        </w:rPr>
        <w:t xml:space="preserve">State of Missouri is requesting, through the issuance of the attached </w:t>
      </w:r>
      <w:r w:rsidRPr="00AC4886">
        <w:rPr>
          <w:sz w:val="22"/>
          <w:szCs w:val="22"/>
        </w:rPr>
        <w:t>Request for Information (</w:t>
      </w:r>
      <w:proofErr w:type="spellStart"/>
      <w:r w:rsidRPr="00AC4886">
        <w:rPr>
          <w:sz w:val="22"/>
          <w:szCs w:val="22"/>
        </w:rPr>
        <w:t>RFI</w:t>
      </w:r>
      <w:proofErr w:type="spellEnd"/>
      <w:r w:rsidRPr="00AC4886">
        <w:rPr>
          <w:sz w:val="22"/>
          <w:szCs w:val="22"/>
        </w:rPr>
        <w:t>)</w:t>
      </w:r>
      <w:r w:rsidR="00E45577" w:rsidRPr="00AC4886">
        <w:rPr>
          <w:sz w:val="22"/>
          <w:szCs w:val="22"/>
        </w:rPr>
        <w:t>,</w:t>
      </w:r>
      <w:r w:rsidRPr="00AC4886">
        <w:rPr>
          <w:sz w:val="22"/>
          <w:szCs w:val="22"/>
        </w:rPr>
        <w:t xml:space="preserve"> </w:t>
      </w:r>
      <w:r w:rsidR="00E45577" w:rsidRPr="00AC4886">
        <w:rPr>
          <w:sz w:val="22"/>
          <w:szCs w:val="22"/>
        </w:rPr>
        <w:t>interested organizations provide</w:t>
      </w:r>
      <w:r w:rsidRPr="00AC4886">
        <w:rPr>
          <w:sz w:val="22"/>
          <w:szCs w:val="22"/>
        </w:rPr>
        <w:t xml:space="preserve"> </w:t>
      </w:r>
      <w:r w:rsidR="00875ED3" w:rsidRPr="00AC4886">
        <w:rPr>
          <w:sz w:val="22"/>
          <w:szCs w:val="22"/>
        </w:rPr>
        <w:t>the State of Missouri</w:t>
      </w:r>
      <w:r w:rsidRPr="00AC4886">
        <w:rPr>
          <w:sz w:val="22"/>
          <w:szCs w:val="22"/>
        </w:rPr>
        <w:t xml:space="preserve"> with </w:t>
      </w:r>
      <w:r w:rsidR="009B784C" w:rsidRPr="00AC4886">
        <w:rPr>
          <w:sz w:val="22"/>
          <w:szCs w:val="22"/>
        </w:rPr>
        <w:t>feedback to the questions posed in this attached</w:t>
      </w:r>
      <w:r w:rsidR="009B784C">
        <w:rPr>
          <w:sz w:val="22"/>
          <w:szCs w:val="22"/>
        </w:rPr>
        <w:t xml:space="preserve"> document </w:t>
      </w:r>
      <w:r w:rsidRPr="009F386A">
        <w:rPr>
          <w:sz w:val="22"/>
          <w:szCs w:val="22"/>
        </w:rPr>
        <w:t xml:space="preserve">related to </w:t>
      </w:r>
      <w:r w:rsidR="00E45577" w:rsidRPr="009F386A">
        <w:rPr>
          <w:sz w:val="22"/>
          <w:szCs w:val="22"/>
        </w:rPr>
        <w:t>specification</w:t>
      </w:r>
      <w:r w:rsidR="009B784C">
        <w:rPr>
          <w:sz w:val="22"/>
          <w:szCs w:val="22"/>
        </w:rPr>
        <w:t>s</w:t>
      </w:r>
      <w:r w:rsidR="00E45577" w:rsidRPr="009F386A">
        <w:rPr>
          <w:sz w:val="22"/>
          <w:szCs w:val="22"/>
        </w:rPr>
        <w:t xml:space="preserve"> </w:t>
      </w:r>
      <w:r w:rsidR="009B784C">
        <w:rPr>
          <w:sz w:val="22"/>
          <w:szCs w:val="22"/>
        </w:rPr>
        <w:t>for the rebid of</w:t>
      </w:r>
      <w:r w:rsidR="009B784C" w:rsidRPr="009F386A">
        <w:rPr>
          <w:sz w:val="22"/>
          <w:szCs w:val="22"/>
        </w:rPr>
        <w:t xml:space="preserve"> </w:t>
      </w:r>
      <w:r w:rsidR="00E45577" w:rsidRPr="009F386A">
        <w:rPr>
          <w:sz w:val="22"/>
          <w:szCs w:val="22"/>
        </w:rPr>
        <w:t>the MO HealthNet Managed Care program</w:t>
      </w:r>
      <w:r w:rsidRPr="009F386A">
        <w:rPr>
          <w:sz w:val="22"/>
          <w:szCs w:val="22"/>
        </w:rPr>
        <w:t>.</w:t>
      </w:r>
    </w:p>
    <w:p w:rsidR="007978C3" w:rsidRPr="009F386A" w:rsidRDefault="007978C3" w:rsidP="009F386A">
      <w:pPr>
        <w:pStyle w:val="Header"/>
        <w:tabs>
          <w:tab w:val="clear" w:pos="4320"/>
          <w:tab w:val="clear" w:pos="8640"/>
        </w:tabs>
        <w:rPr>
          <w:sz w:val="22"/>
          <w:szCs w:val="22"/>
        </w:rPr>
      </w:pPr>
    </w:p>
    <w:p w:rsidR="00875ED3" w:rsidRPr="009F386A" w:rsidRDefault="00875ED3" w:rsidP="009F386A">
      <w:pPr>
        <w:pStyle w:val="Header"/>
        <w:tabs>
          <w:tab w:val="clear" w:pos="4320"/>
          <w:tab w:val="clear" w:pos="8640"/>
        </w:tabs>
        <w:jc w:val="both"/>
        <w:rPr>
          <w:sz w:val="22"/>
          <w:szCs w:val="22"/>
        </w:rPr>
      </w:pPr>
      <w:r w:rsidRPr="009F386A">
        <w:rPr>
          <w:sz w:val="22"/>
          <w:szCs w:val="22"/>
        </w:rPr>
        <w:t xml:space="preserve">You are invited to submit </w:t>
      </w:r>
      <w:r w:rsidR="00D5649A" w:rsidRPr="009F386A">
        <w:rPr>
          <w:sz w:val="22"/>
          <w:szCs w:val="22"/>
        </w:rPr>
        <w:t xml:space="preserve">your </w:t>
      </w:r>
      <w:r w:rsidRPr="009F386A">
        <w:rPr>
          <w:sz w:val="22"/>
          <w:szCs w:val="22"/>
        </w:rPr>
        <w:t xml:space="preserve">written comments and suggestions to the attached </w:t>
      </w:r>
      <w:proofErr w:type="spellStart"/>
      <w:r w:rsidRPr="009F386A">
        <w:rPr>
          <w:sz w:val="22"/>
          <w:szCs w:val="22"/>
        </w:rPr>
        <w:t>RFI</w:t>
      </w:r>
      <w:proofErr w:type="spellEnd"/>
      <w:r w:rsidRPr="009F386A">
        <w:rPr>
          <w:sz w:val="22"/>
          <w:szCs w:val="22"/>
        </w:rPr>
        <w:t xml:space="preserve"> document</w:t>
      </w:r>
      <w:r w:rsidRPr="009F386A">
        <w:rPr>
          <w:b/>
          <w:sz w:val="22"/>
          <w:szCs w:val="22"/>
        </w:rPr>
        <w:t>.</w:t>
      </w:r>
      <w:r w:rsidRPr="009F386A">
        <w:rPr>
          <w:sz w:val="22"/>
          <w:szCs w:val="22"/>
        </w:rPr>
        <w:t xml:space="preserve">  </w:t>
      </w:r>
      <w:r w:rsidR="006F06BC" w:rsidRPr="009F386A">
        <w:rPr>
          <w:sz w:val="22"/>
          <w:szCs w:val="22"/>
        </w:rPr>
        <w:t xml:space="preserve">Please submit your written response to the </w:t>
      </w:r>
      <w:proofErr w:type="spellStart"/>
      <w:r w:rsidR="006F06BC" w:rsidRPr="009F386A">
        <w:rPr>
          <w:sz w:val="22"/>
          <w:szCs w:val="22"/>
        </w:rPr>
        <w:t>RFI</w:t>
      </w:r>
      <w:proofErr w:type="spellEnd"/>
      <w:r w:rsidR="006F06BC" w:rsidRPr="009F386A">
        <w:rPr>
          <w:sz w:val="22"/>
          <w:szCs w:val="22"/>
        </w:rPr>
        <w:t xml:space="preserve"> to my attention </w:t>
      </w:r>
      <w:r w:rsidR="006F06BC" w:rsidRPr="009F386A">
        <w:rPr>
          <w:b/>
          <w:sz w:val="22"/>
          <w:szCs w:val="22"/>
          <w:u w:val="single"/>
        </w:rPr>
        <w:t xml:space="preserve">NO LATER THAN </w:t>
      </w:r>
      <w:r w:rsidR="00AC4886">
        <w:rPr>
          <w:b/>
          <w:sz w:val="22"/>
          <w:szCs w:val="22"/>
          <w:u w:val="single"/>
        </w:rPr>
        <w:t>OCTOBER 2, 2015</w:t>
      </w:r>
      <w:r w:rsidR="006F06BC" w:rsidRPr="00992A5A">
        <w:rPr>
          <w:b/>
          <w:sz w:val="22"/>
          <w:szCs w:val="22"/>
        </w:rPr>
        <w:t>.</w:t>
      </w:r>
      <w:r w:rsidR="00E45577" w:rsidRPr="00992A5A">
        <w:rPr>
          <w:b/>
          <w:sz w:val="22"/>
          <w:szCs w:val="22"/>
        </w:rPr>
        <w:t xml:space="preserve">  </w:t>
      </w:r>
      <w:r w:rsidRPr="009F386A">
        <w:rPr>
          <w:sz w:val="22"/>
          <w:szCs w:val="22"/>
        </w:rPr>
        <w:t xml:space="preserve">Such response may be sent </w:t>
      </w:r>
      <w:r w:rsidR="00AC4886">
        <w:rPr>
          <w:sz w:val="22"/>
          <w:szCs w:val="22"/>
        </w:rPr>
        <w:t xml:space="preserve">to </w:t>
      </w:r>
      <w:r w:rsidRPr="009F386A">
        <w:rPr>
          <w:sz w:val="22"/>
          <w:szCs w:val="22"/>
        </w:rPr>
        <w:t xml:space="preserve">me via email at </w:t>
      </w:r>
      <w:hyperlink r:id="rId12" w:history="1">
        <w:r w:rsidRPr="009F386A">
          <w:rPr>
            <w:rStyle w:val="Hyperlink"/>
            <w:sz w:val="22"/>
            <w:szCs w:val="22"/>
          </w:rPr>
          <w:t>laura.ortmeyer@oa.mo.gov</w:t>
        </w:r>
      </w:hyperlink>
      <w:r w:rsidRPr="009F386A">
        <w:rPr>
          <w:sz w:val="22"/>
          <w:szCs w:val="22"/>
        </w:rPr>
        <w:t xml:space="preserve"> or </w:t>
      </w:r>
      <w:r w:rsidR="00E45577" w:rsidRPr="009F386A">
        <w:rPr>
          <w:sz w:val="22"/>
          <w:szCs w:val="22"/>
        </w:rPr>
        <w:t xml:space="preserve">mailed to me at </w:t>
      </w:r>
      <w:r w:rsidRPr="009F386A">
        <w:rPr>
          <w:sz w:val="22"/>
          <w:szCs w:val="22"/>
        </w:rPr>
        <w:t>either of the following addresses:</w:t>
      </w:r>
    </w:p>
    <w:p w:rsidR="00875ED3" w:rsidRPr="009F386A" w:rsidRDefault="00875ED3" w:rsidP="009F386A">
      <w:pPr>
        <w:pStyle w:val="Header"/>
        <w:tabs>
          <w:tab w:val="clear" w:pos="4320"/>
          <w:tab w:val="clear" w:pos="8640"/>
        </w:tabs>
        <w:rPr>
          <w:sz w:val="22"/>
          <w:szCs w:val="22"/>
        </w:rPr>
      </w:pPr>
    </w:p>
    <w:p w:rsidR="00875ED3" w:rsidRPr="009F386A" w:rsidRDefault="00875ED3" w:rsidP="009F386A">
      <w:pPr>
        <w:pStyle w:val="Header"/>
        <w:tabs>
          <w:tab w:val="clear" w:pos="4320"/>
          <w:tab w:val="clear" w:pos="8640"/>
          <w:tab w:val="left" w:pos="5040"/>
        </w:tabs>
        <w:ind w:left="720"/>
        <w:rPr>
          <w:i/>
          <w:sz w:val="22"/>
          <w:szCs w:val="22"/>
          <w:u w:val="single"/>
        </w:rPr>
      </w:pPr>
      <w:r w:rsidRPr="009F386A">
        <w:rPr>
          <w:i/>
          <w:sz w:val="22"/>
          <w:szCs w:val="22"/>
          <w:u w:val="single"/>
        </w:rPr>
        <w:t>Mailing Address</w:t>
      </w:r>
      <w:r w:rsidRPr="009F386A">
        <w:rPr>
          <w:i/>
          <w:sz w:val="22"/>
          <w:szCs w:val="22"/>
        </w:rPr>
        <w:t>:</w:t>
      </w:r>
      <w:r w:rsidRPr="009F386A">
        <w:rPr>
          <w:i/>
          <w:sz w:val="22"/>
          <w:szCs w:val="22"/>
        </w:rPr>
        <w:tab/>
      </w:r>
      <w:r w:rsidRPr="009F386A">
        <w:rPr>
          <w:i/>
          <w:sz w:val="22"/>
          <w:szCs w:val="22"/>
          <w:u w:val="single"/>
        </w:rPr>
        <w:t>Courier Service Address:</w:t>
      </w:r>
    </w:p>
    <w:p w:rsidR="00875ED3" w:rsidRPr="009F386A" w:rsidRDefault="00875ED3" w:rsidP="009F386A">
      <w:pPr>
        <w:pStyle w:val="Header"/>
        <w:tabs>
          <w:tab w:val="clear" w:pos="4320"/>
          <w:tab w:val="clear" w:pos="8640"/>
          <w:tab w:val="left" w:pos="5040"/>
        </w:tabs>
        <w:ind w:left="720"/>
        <w:rPr>
          <w:sz w:val="22"/>
          <w:szCs w:val="22"/>
        </w:rPr>
      </w:pPr>
      <w:r w:rsidRPr="009F386A">
        <w:rPr>
          <w:sz w:val="22"/>
          <w:szCs w:val="22"/>
        </w:rPr>
        <w:t>Division of Purchasing</w:t>
      </w:r>
      <w:r w:rsidRPr="009F386A">
        <w:rPr>
          <w:sz w:val="22"/>
          <w:szCs w:val="22"/>
        </w:rPr>
        <w:tab/>
        <w:t>Division of Purchasing</w:t>
      </w:r>
    </w:p>
    <w:p w:rsidR="00875ED3" w:rsidRPr="009F386A" w:rsidRDefault="00875ED3" w:rsidP="009F386A">
      <w:pPr>
        <w:pStyle w:val="Header"/>
        <w:tabs>
          <w:tab w:val="clear" w:pos="4320"/>
          <w:tab w:val="clear" w:pos="8640"/>
          <w:tab w:val="left" w:pos="5040"/>
        </w:tabs>
        <w:ind w:left="720"/>
        <w:rPr>
          <w:sz w:val="22"/>
          <w:szCs w:val="22"/>
        </w:rPr>
      </w:pPr>
      <w:r w:rsidRPr="009F386A">
        <w:rPr>
          <w:sz w:val="22"/>
          <w:szCs w:val="22"/>
        </w:rPr>
        <w:t>PO Box 809</w:t>
      </w:r>
      <w:r w:rsidRPr="009F386A">
        <w:rPr>
          <w:sz w:val="22"/>
          <w:szCs w:val="22"/>
        </w:rPr>
        <w:tab/>
        <w:t>301 West High Street, Room 630</w:t>
      </w:r>
    </w:p>
    <w:p w:rsidR="00875ED3" w:rsidRPr="009F386A" w:rsidRDefault="00875ED3" w:rsidP="009F386A">
      <w:pPr>
        <w:pStyle w:val="Header"/>
        <w:tabs>
          <w:tab w:val="clear" w:pos="4320"/>
          <w:tab w:val="clear" w:pos="8640"/>
          <w:tab w:val="left" w:pos="5040"/>
        </w:tabs>
        <w:ind w:left="720"/>
        <w:rPr>
          <w:sz w:val="22"/>
          <w:szCs w:val="22"/>
        </w:rPr>
      </w:pPr>
      <w:r w:rsidRPr="009F386A">
        <w:rPr>
          <w:sz w:val="22"/>
          <w:szCs w:val="22"/>
        </w:rPr>
        <w:t>Jefferson City, MO  65102-0809</w:t>
      </w:r>
      <w:r w:rsidRPr="009F386A">
        <w:rPr>
          <w:sz w:val="22"/>
          <w:szCs w:val="22"/>
        </w:rPr>
        <w:tab/>
        <w:t>Jefferson City, MO  65101-1517</w:t>
      </w:r>
    </w:p>
    <w:p w:rsidR="00875ED3" w:rsidRPr="009F386A" w:rsidRDefault="00875ED3" w:rsidP="009F386A">
      <w:pPr>
        <w:pStyle w:val="Header"/>
        <w:tabs>
          <w:tab w:val="clear" w:pos="4320"/>
          <w:tab w:val="clear" w:pos="8640"/>
        </w:tabs>
        <w:rPr>
          <w:sz w:val="22"/>
          <w:szCs w:val="22"/>
        </w:rPr>
      </w:pPr>
    </w:p>
    <w:p w:rsidR="00D5649A" w:rsidRPr="009F386A" w:rsidRDefault="00D5649A" w:rsidP="009F386A">
      <w:pPr>
        <w:jc w:val="both"/>
        <w:rPr>
          <w:sz w:val="22"/>
          <w:szCs w:val="22"/>
        </w:rPr>
      </w:pPr>
      <w:r w:rsidRPr="009F386A">
        <w:rPr>
          <w:sz w:val="22"/>
          <w:szCs w:val="22"/>
        </w:rPr>
        <w:t xml:space="preserve">Following the state’s review of the </w:t>
      </w:r>
      <w:proofErr w:type="spellStart"/>
      <w:r w:rsidRPr="009F386A">
        <w:rPr>
          <w:sz w:val="22"/>
          <w:szCs w:val="22"/>
        </w:rPr>
        <w:t>RFI</w:t>
      </w:r>
      <w:proofErr w:type="spellEnd"/>
      <w:r w:rsidRPr="009F386A">
        <w:rPr>
          <w:sz w:val="22"/>
          <w:szCs w:val="22"/>
        </w:rPr>
        <w:t xml:space="preserve"> responses, the State of Missouri will finalize the drafting of the RFP document.  The official competitive procurement process for the MO HealthNet Managed Care program will begin w</w:t>
      </w:r>
      <w:r w:rsidR="00E45577" w:rsidRPr="009F386A">
        <w:rPr>
          <w:sz w:val="22"/>
          <w:szCs w:val="22"/>
        </w:rPr>
        <w:t>ith the Division of Purchasing’</w:t>
      </w:r>
      <w:r w:rsidRPr="009F386A">
        <w:rPr>
          <w:sz w:val="22"/>
          <w:szCs w:val="22"/>
        </w:rPr>
        <w:t>s issuance of the RFP.</w:t>
      </w:r>
      <w:r w:rsidR="004E7CB7">
        <w:rPr>
          <w:sz w:val="22"/>
          <w:szCs w:val="22"/>
        </w:rPr>
        <w:t xml:space="preserve">  Be advised that the information received in response to the </w:t>
      </w:r>
      <w:proofErr w:type="spellStart"/>
      <w:r w:rsidR="004E7CB7">
        <w:rPr>
          <w:sz w:val="22"/>
          <w:szCs w:val="22"/>
        </w:rPr>
        <w:t>RFI</w:t>
      </w:r>
      <w:proofErr w:type="spellEnd"/>
      <w:r w:rsidR="004E7CB7">
        <w:rPr>
          <w:sz w:val="22"/>
          <w:szCs w:val="22"/>
        </w:rPr>
        <w:t xml:space="preserve"> will be considered a closed record </w:t>
      </w:r>
      <w:r w:rsidR="004E7CB7" w:rsidRPr="00B45FA3">
        <w:rPr>
          <w:sz w:val="22"/>
          <w:szCs w:val="22"/>
        </w:rPr>
        <w:t>in accordance with section 610.021(</w:t>
      </w:r>
      <w:r w:rsidR="004E7CB7">
        <w:rPr>
          <w:sz w:val="22"/>
          <w:szCs w:val="22"/>
        </w:rPr>
        <w:t>11</w:t>
      </w:r>
      <w:r w:rsidR="004E7CB7" w:rsidRPr="00B45FA3">
        <w:rPr>
          <w:sz w:val="22"/>
          <w:szCs w:val="22"/>
        </w:rPr>
        <w:t>)</w:t>
      </w:r>
      <w:r w:rsidR="004E7CB7">
        <w:rPr>
          <w:sz w:val="22"/>
          <w:szCs w:val="22"/>
        </w:rPr>
        <w:t>, RSMo until the issuance of the RFP document.</w:t>
      </w:r>
    </w:p>
    <w:p w:rsidR="00D5649A" w:rsidRPr="00AC4886" w:rsidRDefault="00D5649A" w:rsidP="00AC4886">
      <w:pPr>
        <w:jc w:val="both"/>
        <w:rPr>
          <w:sz w:val="22"/>
          <w:szCs w:val="22"/>
        </w:rPr>
      </w:pPr>
    </w:p>
    <w:p w:rsidR="009F386A" w:rsidRPr="009F386A" w:rsidRDefault="009B784C" w:rsidP="00AC4886">
      <w:pPr>
        <w:pStyle w:val="Header"/>
        <w:tabs>
          <w:tab w:val="clear" w:pos="4320"/>
          <w:tab w:val="clear" w:pos="8640"/>
        </w:tabs>
        <w:jc w:val="both"/>
        <w:rPr>
          <w:sz w:val="22"/>
          <w:szCs w:val="22"/>
        </w:rPr>
      </w:pPr>
      <w:r w:rsidRPr="00AC4886">
        <w:rPr>
          <w:sz w:val="22"/>
          <w:szCs w:val="22"/>
        </w:rPr>
        <w:t>In order to better understand the Managed Care marketplace</w:t>
      </w:r>
      <w:r w:rsidR="00AC4886" w:rsidRPr="00AC4886">
        <w:rPr>
          <w:sz w:val="22"/>
          <w:szCs w:val="22"/>
        </w:rPr>
        <w:t xml:space="preserve"> and to the extent that further dialogue </w:t>
      </w:r>
      <w:r w:rsidR="00AC4886">
        <w:rPr>
          <w:sz w:val="22"/>
          <w:szCs w:val="22"/>
        </w:rPr>
        <w:t>with a vendor may</w:t>
      </w:r>
      <w:r w:rsidR="00AC4886" w:rsidRPr="00AC4886">
        <w:rPr>
          <w:sz w:val="22"/>
          <w:szCs w:val="22"/>
        </w:rPr>
        <w:t xml:space="preserve"> be beneficial to the State of Missouri </w:t>
      </w:r>
      <w:r w:rsidR="002E22A4">
        <w:rPr>
          <w:sz w:val="22"/>
          <w:szCs w:val="22"/>
        </w:rPr>
        <w:t xml:space="preserve">in order </w:t>
      </w:r>
      <w:r w:rsidR="00AC4886" w:rsidRPr="00AC4886">
        <w:rPr>
          <w:sz w:val="22"/>
          <w:szCs w:val="22"/>
        </w:rPr>
        <w:t>to achieve a full</w:t>
      </w:r>
      <w:r w:rsidR="00F36E05">
        <w:rPr>
          <w:sz w:val="22"/>
          <w:szCs w:val="22"/>
        </w:rPr>
        <w:t>er</w:t>
      </w:r>
      <w:r w:rsidR="00AC4886" w:rsidRPr="00AC4886">
        <w:rPr>
          <w:sz w:val="22"/>
          <w:szCs w:val="22"/>
        </w:rPr>
        <w:t xml:space="preserve"> understanding of </w:t>
      </w:r>
      <w:r w:rsidR="00AC4886">
        <w:rPr>
          <w:sz w:val="22"/>
          <w:szCs w:val="22"/>
        </w:rPr>
        <w:t>the vendor’s</w:t>
      </w:r>
      <w:r w:rsidR="00AC4886" w:rsidRPr="00AC4886">
        <w:rPr>
          <w:sz w:val="22"/>
          <w:szCs w:val="22"/>
        </w:rPr>
        <w:t xml:space="preserve"> </w:t>
      </w:r>
      <w:proofErr w:type="spellStart"/>
      <w:r w:rsidR="00AC4886" w:rsidRPr="00AC4886">
        <w:rPr>
          <w:sz w:val="22"/>
          <w:szCs w:val="22"/>
        </w:rPr>
        <w:t>RFI</w:t>
      </w:r>
      <w:proofErr w:type="spellEnd"/>
      <w:r w:rsidR="00AC4886" w:rsidRPr="00AC4886">
        <w:rPr>
          <w:sz w:val="22"/>
          <w:szCs w:val="22"/>
        </w:rPr>
        <w:t xml:space="preserve"> response</w:t>
      </w:r>
      <w:r w:rsidRPr="00AC4886">
        <w:rPr>
          <w:sz w:val="22"/>
          <w:szCs w:val="22"/>
        </w:rPr>
        <w:t xml:space="preserve">, the State of Missouri reserves the right to schedule </w:t>
      </w:r>
      <w:r w:rsidR="00F36E05">
        <w:rPr>
          <w:sz w:val="24"/>
          <w:szCs w:val="24"/>
        </w:rPr>
        <w:t xml:space="preserve">an individual, one-on-one </w:t>
      </w:r>
      <w:r w:rsidRPr="00AC4886">
        <w:rPr>
          <w:sz w:val="22"/>
          <w:szCs w:val="22"/>
        </w:rPr>
        <w:t xml:space="preserve">Presentation Conference with </w:t>
      </w:r>
      <w:r w:rsidR="002E22A4">
        <w:rPr>
          <w:sz w:val="22"/>
          <w:szCs w:val="22"/>
        </w:rPr>
        <w:t xml:space="preserve">such identified </w:t>
      </w:r>
      <w:r w:rsidR="00AC4886">
        <w:rPr>
          <w:sz w:val="22"/>
          <w:szCs w:val="22"/>
        </w:rPr>
        <w:t xml:space="preserve">vendors.  </w:t>
      </w:r>
      <w:r w:rsidRPr="00B45FA3">
        <w:rPr>
          <w:sz w:val="22"/>
          <w:szCs w:val="22"/>
        </w:rPr>
        <w:t xml:space="preserve">The </w:t>
      </w:r>
      <w:r w:rsidR="00B45FA3" w:rsidRPr="00B45FA3">
        <w:rPr>
          <w:sz w:val="22"/>
          <w:szCs w:val="22"/>
        </w:rPr>
        <w:t xml:space="preserve">Presentation Conferences </w:t>
      </w:r>
      <w:r w:rsidRPr="00B45FA3">
        <w:rPr>
          <w:sz w:val="22"/>
          <w:szCs w:val="22"/>
        </w:rPr>
        <w:t>will be used solely to help the State of Missouri be better informed about the Managed Care marketplace to define its RFP specifications</w:t>
      </w:r>
      <w:r w:rsidR="00AC4886">
        <w:rPr>
          <w:sz w:val="22"/>
          <w:szCs w:val="22"/>
        </w:rPr>
        <w:t xml:space="preserve"> and the vendor’s </w:t>
      </w:r>
      <w:proofErr w:type="spellStart"/>
      <w:r w:rsidR="00AC4886">
        <w:rPr>
          <w:sz w:val="22"/>
          <w:szCs w:val="22"/>
        </w:rPr>
        <w:t>RF</w:t>
      </w:r>
      <w:r w:rsidR="00872A25">
        <w:rPr>
          <w:sz w:val="22"/>
          <w:szCs w:val="22"/>
        </w:rPr>
        <w:t>I</w:t>
      </w:r>
      <w:proofErr w:type="spellEnd"/>
      <w:r w:rsidR="00AC4886">
        <w:rPr>
          <w:sz w:val="22"/>
          <w:szCs w:val="22"/>
        </w:rPr>
        <w:t xml:space="preserve"> response</w:t>
      </w:r>
      <w:r w:rsidRPr="00B45FA3">
        <w:rPr>
          <w:sz w:val="22"/>
          <w:szCs w:val="22"/>
        </w:rPr>
        <w:t>.</w:t>
      </w:r>
      <w:r w:rsidR="00B45FA3">
        <w:rPr>
          <w:sz w:val="22"/>
          <w:szCs w:val="22"/>
        </w:rPr>
        <w:t xml:space="preserve">  </w:t>
      </w:r>
      <w:r w:rsidR="009F386A" w:rsidRPr="00B45FA3">
        <w:rPr>
          <w:sz w:val="22"/>
          <w:szCs w:val="22"/>
        </w:rPr>
        <w:t>T</w:t>
      </w:r>
      <w:r w:rsidR="00B45FA3">
        <w:rPr>
          <w:sz w:val="22"/>
          <w:szCs w:val="22"/>
        </w:rPr>
        <w:t>he</w:t>
      </w:r>
      <w:r w:rsidR="009F386A" w:rsidRPr="00B45FA3">
        <w:rPr>
          <w:sz w:val="22"/>
          <w:szCs w:val="22"/>
        </w:rPr>
        <w:t xml:space="preserve"> </w:t>
      </w:r>
      <w:r w:rsidR="00B45FA3" w:rsidRPr="00B45FA3">
        <w:rPr>
          <w:sz w:val="22"/>
          <w:szCs w:val="22"/>
        </w:rPr>
        <w:t xml:space="preserve">Presentation Conferences </w:t>
      </w:r>
      <w:r w:rsidR="009F386A" w:rsidRPr="00B45FA3">
        <w:rPr>
          <w:sz w:val="22"/>
          <w:szCs w:val="22"/>
        </w:rPr>
        <w:t xml:space="preserve">will be held by invitation </w:t>
      </w:r>
      <w:r w:rsidR="009F386A" w:rsidRPr="00B45FA3">
        <w:rPr>
          <w:sz w:val="22"/>
          <w:szCs w:val="22"/>
        </w:rPr>
        <w:lastRenderedPageBreak/>
        <w:t xml:space="preserve">only from the State of Missouri.  </w:t>
      </w:r>
      <w:r w:rsidR="002E22A4">
        <w:rPr>
          <w:sz w:val="22"/>
          <w:szCs w:val="22"/>
        </w:rPr>
        <w:t>P</w:t>
      </w:r>
      <w:r w:rsidR="002E22A4" w:rsidRPr="00B45FA3">
        <w:rPr>
          <w:sz w:val="22"/>
          <w:szCs w:val="22"/>
        </w:rPr>
        <w:t xml:space="preserve">articipation in such Presentation Conference </w:t>
      </w:r>
      <w:r w:rsidR="00784946">
        <w:rPr>
          <w:sz w:val="22"/>
          <w:szCs w:val="22"/>
        </w:rPr>
        <w:t>will have</w:t>
      </w:r>
      <w:r w:rsidR="002E22A4" w:rsidRPr="00B45FA3">
        <w:rPr>
          <w:sz w:val="22"/>
          <w:szCs w:val="22"/>
        </w:rPr>
        <w:t xml:space="preserve"> no bearing on the evaluation of proposals submitted in response to </w:t>
      </w:r>
      <w:r w:rsidR="002E22A4">
        <w:rPr>
          <w:sz w:val="22"/>
          <w:szCs w:val="22"/>
        </w:rPr>
        <w:t>a subsequently issued</w:t>
      </w:r>
      <w:r w:rsidR="002E22A4" w:rsidRPr="00B45FA3">
        <w:rPr>
          <w:sz w:val="22"/>
          <w:szCs w:val="22"/>
        </w:rPr>
        <w:t xml:space="preserve"> RFP.  </w:t>
      </w:r>
      <w:r w:rsidR="00F36E05">
        <w:rPr>
          <w:sz w:val="22"/>
          <w:szCs w:val="22"/>
        </w:rPr>
        <w:t>Each</w:t>
      </w:r>
      <w:r w:rsidR="00F36E05" w:rsidRPr="00AC4886">
        <w:rPr>
          <w:sz w:val="22"/>
          <w:szCs w:val="22"/>
        </w:rPr>
        <w:t xml:space="preserve"> </w:t>
      </w:r>
      <w:r w:rsidR="00AC4886">
        <w:rPr>
          <w:sz w:val="22"/>
          <w:szCs w:val="22"/>
        </w:rPr>
        <w:t>Presentation Conference</w:t>
      </w:r>
      <w:r w:rsidR="00AC4886" w:rsidRPr="00AC4886">
        <w:rPr>
          <w:sz w:val="22"/>
          <w:szCs w:val="22"/>
        </w:rPr>
        <w:t xml:space="preserve"> will be closed to the public in accordance w</w:t>
      </w:r>
      <w:r w:rsidR="00784946">
        <w:rPr>
          <w:sz w:val="22"/>
          <w:szCs w:val="22"/>
        </w:rPr>
        <w:t>ith section 610.021(11), RSMo.</w:t>
      </w:r>
    </w:p>
    <w:p w:rsidR="009F386A" w:rsidRPr="009F386A" w:rsidRDefault="009F386A" w:rsidP="009F386A">
      <w:pPr>
        <w:pStyle w:val="Header"/>
        <w:tabs>
          <w:tab w:val="clear" w:pos="4320"/>
          <w:tab w:val="clear" w:pos="8640"/>
        </w:tabs>
        <w:rPr>
          <w:sz w:val="22"/>
          <w:szCs w:val="22"/>
        </w:rPr>
      </w:pPr>
    </w:p>
    <w:p w:rsidR="00E43A86" w:rsidRPr="009F386A" w:rsidRDefault="007978C3" w:rsidP="009F386A">
      <w:pPr>
        <w:pStyle w:val="BodyText"/>
        <w:ind w:right="0"/>
        <w:jc w:val="both"/>
        <w:rPr>
          <w:sz w:val="22"/>
          <w:szCs w:val="22"/>
        </w:rPr>
      </w:pPr>
      <w:r w:rsidRPr="009F386A">
        <w:rPr>
          <w:sz w:val="22"/>
          <w:szCs w:val="22"/>
        </w:rPr>
        <w:t xml:space="preserve">For comparison </w:t>
      </w:r>
      <w:r w:rsidR="00E45577" w:rsidRPr="009F386A">
        <w:rPr>
          <w:sz w:val="22"/>
          <w:szCs w:val="22"/>
        </w:rPr>
        <w:t xml:space="preserve">and informational </w:t>
      </w:r>
      <w:r w:rsidRPr="009F386A">
        <w:rPr>
          <w:sz w:val="22"/>
          <w:szCs w:val="22"/>
        </w:rPr>
        <w:t>purposes, t</w:t>
      </w:r>
      <w:r w:rsidR="00E43A86" w:rsidRPr="009F386A">
        <w:rPr>
          <w:sz w:val="22"/>
          <w:szCs w:val="22"/>
        </w:rPr>
        <w:t xml:space="preserve">he </w:t>
      </w:r>
      <w:r w:rsidRPr="009F386A">
        <w:rPr>
          <w:sz w:val="22"/>
          <w:szCs w:val="22"/>
        </w:rPr>
        <w:t xml:space="preserve">RFP from the </w:t>
      </w:r>
      <w:r w:rsidR="00E43A86" w:rsidRPr="009F386A">
        <w:rPr>
          <w:sz w:val="22"/>
          <w:szCs w:val="22"/>
        </w:rPr>
        <w:t>current contracts (</w:t>
      </w:r>
      <w:proofErr w:type="spellStart"/>
      <w:r w:rsidR="00E43A86" w:rsidRPr="009F386A">
        <w:rPr>
          <w:sz w:val="22"/>
          <w:szCs w:val="22"/>
        </w:rPr>
        <w:t>C315077001</w:t>
      </w:r>
      <w:proofErr w:type="spellEnd"/>
      <w:r w:rsidR="00E43A86" w:rsidRPr="009F386A">
        <w:rPr>
          <w:sz w:val="22"/>
          <w:szCs w:val="22"/>
        </w:rPr>
        <w:t xml:space="preserve">, </w:t>
      </w:r>
      <w:proofErr w:type="spellStart"/>
      <w:r w:rsidR="00E43A86" w:rsidRPr="009F386A">
        <w:rPr>
          <w:sz w:val="22"/>
          <w:szCs w:val="22"/>
        </w:rPr>
        <w:t>C315077002</w:t>
      </w:r>
      <w:proofErr w:type="spellEnd"/>
      <w:r w:rsidR="00E43A86" w:rsidRPr="009F386A">
        <w:rPr>
          <w:sz w:val="22"/>
          <w:szCs w:val="22"/>
        </w:rPr>
        <w:t xml:space="preserve">, and </w:t>
      </w:r>
      <w:proofErr w:type="spellStart"/>
      <w:r w:rsidR="00E43A86" w:rsidRPr="009F386A">
        <w:rPr>
          <w:sz w:val="22"/>
          <w:szCs w:val="22"/>
        </w:rPr>
        <w:t>C315077003</w:t>
      </w:r>
      <w:proofErr w:type="spellEnd"/>
      <w:r w:rsidR="00E43A86" w:rsidRPr="009F386A">
        <w:rPr>
          <w:sz w:val="22"/>
          <w:szCs w:val="22"/>
        </w:rPr>
        <w:t>) and the previous procurement documentation (</w:t>
      </w:r>
      <w:proofErr w:type="spellStart"/>
      <w:r w:rsidR="00E43A86" w:rsidRPr="009F386A">
        <w:rPr>
          <w:sz w:val="22"/>
          <w:szCs w:val="22"/>
        </w:rPr>
        <w:t>B3Z15077</w:t>
      </w:r>
      <w:proofErr w:type="spellEnd"/>
      <w:r w:rsidR="00E43A86" w:rsidRPr="009F386A">
        <w:rPr>
          <w:sz w:val="22"/>
          <w:szCs w:val="22"/>
        </w:rPr>
        <w:t xml:space="preserve">) may be viewed and printed from the Division of Purchasing </w:t>
      </w:r>
      <w:r w:rsidR="00E43A86" w:rsidRPr="009F386A">
        <w:rPr>
          <w:b/>
          <w:sz w:val="22"/>
          <w:szCs w:val="22"/>
        </w:rPr>
        <w:t>Awarded Bid &amp;</w:t>
      </w:r>
      <w:r w:rsidR="00E43A86" w:rsidRPr="009F386A">
        <w:rPr>
          <w:sz w:val="22"/>
          <w:szCs w:val="22"/>
        </w:rPr>
        <w:t xml:space="preserve"> </w:t>
      </w:r>
      <w:r w:rsidR="00E43A86" w:rsidRPr="009F386A">
        <w:rPr>
          <w:b/>
          <w:sz w:val="22"/>
          <w:szCs w:val="22"/>
        </w:rPr>
        <w:t>Contract</w:t>
      </w:r>
      <w:r w:rsidR="00E43A86" w:rsidRPr="009F386A">
        <w:rPr>
          <w:b/>
          <w:bCs/>
          <w:sz w:val="22"/>
          <w:szCs w:val="22"/>
        </w:rPr>
        <w:t xml:space="preserve"> Document Search</w:t>
      </w:r>
      <w:r w:rsidR="00E43A86" w:rsidRPr="009F386A">
        <w:rPr>
          <w:b/>
          <w:sz w:val="22"/>
          <w:szCs w:val="22"/>
        </w:rPr>
        <w:t xml:space="preserve"> </w:t>
      </w:r>
      <w:r w:rsidRPr="009F386A">
        <w:rPr>
          <w:b/>
          <w:sz w:val="22"/>
          <w:szCs w:val="22"/>
        </w:rPr>
        <w:t>s</w:t>
      </w:r>
      <w:r w:rsidRPr="009F386A">
        <w:rPr>
          <w:bCs/>
          <w:sz w:val="22"/>
          <w:szCs w:val="22"/>
        </w:rPr>
        <w:t>ystem</w:t>
      </w:r>
      <w:r w:rsidRPr="009F386A">
        <w:rPr>
          <w:b/>
          <w:bCs/>
          <w:sz w:val="22"/>
          <w:szCs w:val="22"/>
        </w:rPr>
        <w:t xml:space="preserve"> </w:t>
      </w:r>
      <w:r w:rsidRPr="009F386A">
        <w:rPr>
          <w:sz w:val="22"/>
          <w:szCs w:val="22"/>
        </w:rPr>
        <w:t xml:space="preserve">located on the Division of Purchasing’s website:  </w:t>
      </w:r>
      <w:hyperlink r:id="rId13" w:history="1">
        <w:r w:rsidRPr="009F386A">
          <w:rPr>
            <w:rStyle w:val="Hyperlink"/>
            <w:sz w:val="22"/>
            <w:szCs w:val="22"/>
          </w:rPr>
          <w:t>http://oa.mo.gov/purchasing</w:t>
        </w:r>
      </w:hyperlink>
      <w:r w:rsidRPr="009F386A">
        <w:rPr>
          <w:sz w:val="22"/>
          <w:szCs w:val="22"/>
        </w:rPr>
        <w:t xml:space="preserve"> </w:t>
      </w:r>
    </w:p>
    <w:p w:rsidR="00E43A86" w:rsidRPr="009F386A" w:rsidRDefault="00E43A86" w:rsidP="009F386A">
      <w:pPr>
        <w:jc w:val="both"/>
        <w:rPr>
          <w:sz w:val="22"/>
          <w:szCs w:val="22"/>
        </w:rPr>
      </w:pPr>
    </w:p>
    <w:p w:rsidR="00E43A86" w:rsidRPr="009F386A" w:rsidRDefault="00E43A86" w:rsidP="009F386A">
      <w:pPr>
        <w:pStyle w:val="Header"/>
        <w:tabs>
          <w:tab w:val="clear" w:pos="4320"/>
          <w:tab w:val="clear" w:pos="8640"/>
        </w:tabs>
        <w:jc w:val="both"/>
        <w:rPr>
          <w:sz w:val="22"/>
          <w:szCs w:val="22"/>
        </w:rPr>
      </w:pPr>
      <w:r w:rsidRPr="009F386A">
        <w:rPr>
          <w:sz w:val="22"/>
          <w:szCs w:val="22"/>
        </w:rPr>
        <w:t xml:space="preserve">The State of Missouri looks forward to your input in this information gathering process and sincerely appreciates your efforts in helping the state determine </w:t>
      </w:r>
      <w:r w:rsidR="00E45577" w:rsidRPr="009F386A">
        <w:rPr>
          <w:sz w:val="22"/>
          <w:szCs w:val="22"/>
        </w:rPr>
        <w:t>the future direction</w:t>
      </w:r>
      <w:r w:rsidRPr="009F386A">
        <w:rPr>
          <w:sz w:val="22"/>
          <w:szCs w:val="22"/>
        </w:rPr>
        <w:t xml:space="preserve"> for the procurement of </w:t>
      </w:r>
      <w:r w:rsidR="007978C3" w:rsidRPr="009F386A">
        <w:rPr>
          <w:sz w:val="22"/>
          <w:szCs w:val="22"/>
        </w:rPr>
        <w:t>the MO HealthNet Managed Care program</w:t>
      </w:r>
      <w:r w:rsidRPr="009F386A">
        <w:rPr>
          <w:sz w:val="22"/>
          <w:szCs w:val="22"/>
        </w:rPr>
        <w:t>.  If you have any questions, please feel free to contact me at 573-751-</w:t>
      </w:r>
      <w:r w:rsidR="007978C3" w:rsidRPr="009F386A">
        <w:rPr>
          <w:sz w:val="22"/>
          <w:szCs w:val="22"/>
        </w:rPr>
        <w:t>4579</w:t>
      </w:r>
      <w:r w:rsidRPr="009F386A">
        <w:rPr>
          <w:sz w:val="22"/>
          <w:szCs w:val="22"/>
        </w:rPr>
        <w:t xml:space="preserve"> or via e-mail at </w:t>
      </w:r>
      <w:hyperlink r:id="rId14" w:history="1">
        <w:r w:rsidR="007978C3" w:rsidRPr="009F386A">
          <w:rPr>
            <w:rStyle w:val="Hyperlink"/>
            <w:sz w:val="22"/>
            <w:szCs w:val="22"/>
          </w:rPr>
          <w:t>laura.ortmeyer@oa.mo.gov</w:t>
        </w:r>
      </w:hyperlink>
      <w:r w:rsidR="00E45577" w:rsidRPr="009F386A">
        <w:rPr>
          <w:sz w:val="22"/>
          <w:szCs w:val="22"/>
        </w:rPr>
        <w:t>.</w:t>
      </w:r>
    </w:p>
    <w:p w:rsidR="006F06BC" w:rsidRPr="009F386A" w:rsidRDefault="006F06BC" w:rsidP="009F386A">
      <w:pPr>
        <w:rPr>
          <w:sz w:val="22"/>
          <w:szCs w:val="22"/>
        </w:rPr>
      </w:pPr>
    </w:p>
    <w:p w:rsidR="006F06BC" w:rsidRPr="009F386A" w:rsidRDefault="006F06BC" w:rsidP="009F386A">
      <w:pPr>
        <w:ind w:left="4680"/>
        <w:rPr>
          <w:sz w:val="22"/>
          <w:szCs w:val="22"/>
        </w:rPr>
      </w:pPr>
      <w:r w:rsidRPr="009F386A">
        <w:rPr>
          <w:sz w:val="22"/>
          <w:szCs w:val="22"/>
        </w:rPr>
        <w:t>Sincerely,</w:t>
      </w:r>
    </w:p>
    <w:p w:rsidR="006F06BC" w:rsidRPr="009F386A" w:rsidRDefault="006F06BC" w:rsidP="009F386A">
      <w:pPr>
        <w:ind w:left="4680"/>
        <w:rPr>
          <w:sz w:val="22"/>
          <w:szCs w:val="22"/>
        </w:rPr>
      </w:pPr>
    </w:p>
    <w:p w:rsidR="006F06BC" w:rsidRPr="009F386A" w:rsidRDefault="006F06BC" w:rsidP="009F386A">
      <w:pPr>
        <w:ind w:left="4680"/>
        <w:rPr>
          <w:sz w:val="22"/>
          <w:szCs w:val="22"/>
        </w:rPr>
      </w:pPr>
    </w:p>
    <w:p w:rsidR="006F06BC" w:rsidRPr="009F386A" w:rsidRDefault="006F06BC" w:rsidP="009F386A">
      <w:pPr>
        <w:ind w:left="4680"/>
        <w:rPr>
          <w:sz w:val="22"/>
          <w:szCs w:val="22"/>
        </w:rPr>
      </w:pPr>
    </w:p>
    <w:p w:rsidR="006F06BC" w:rsidRPr="009F386A" w:rsidRDefault="006F06BC" w:rsidP="009F386A">
      <w:pPr>
        <w:ind w:left="4680"/>
        <w:rPr>
          <w:sz w:val="22"/>
          <w:szCs w:val="22"/>
        </w:rPr>
      </w:pPr>
      <w:r w:rsidRPr="009F386A">
        <w:rPr>
          <w:sz w:val="22"/>
          <w:szCs w:val="22"/>
        </w:rPr>
        <w:t>Laura Ortmeyer</w:t>
      </w:r>
    </w:p>
    <w:p w:rsidR="003B2F6E" w:rsidRPr="003B2F6E" w:rsidRDefault="003B2F6E" w:rsidP="003B2F6E">
      <w:pPr>
        <w:spacing w:line="220" w:lineRule="exact"/>
        <w:rPr>
          <w:sz w:val="22"/>
          <w:szCs w:val="22"/>
        </w:rPr>
      </w:pPr>
    </w:p>
    <w:p w:rsidR="001A3FC1" w:rsidRDefault="001A3FC1">
      <w:pPr>
        <w:sectPr w:rsidR="001A3FC1" w:rsidSect="009B6E93">
          <w:headerReference w:type="default" r:id="rId15"/>
          <w:endnotePr>
            <w:numFmt w:val="decimal"/>
          </w:endnotePr>
          <w:pgSz w:w="12240" w:h="15840" w:code="1"/>
          <w:pgMar w:top="1440" w:right="1440" w:bottom="1440" w:left="1440" w:header="720" w:footer="720" w:gutter="0"/>
          <w:cols w:space="720"/>
          <w:titlePg/>
          <w:docGrid w:linePitch="272"/>
        </w:sectPr>
      </w:pPr>
    </w:p>
    <w:p w:rsidR="001A3FC1" w:rsidRDefault="00440DD3">
      <w:pPr>
        <w:framePr w:h="0" w:hSpace="180" w:wrap="around" w:vAnchor="text" w:hAnchor="page" w:x="982" w:y="181"/>
        <w:rPr>
          <w:sz w:val="24"/>
        </w:rPr>
      </w:pPr>
      <w:bookmarkStart w:id="1" w:name="_Toc363887592"/>
      <w:bookmarkStart w:id="2" w:name="_Toc363887728"/>
      <w:bookmarkStart w:id="3" w:name="_Toc363957719"/>
      <w:bookmarkStart w:id="4" w:name="_Toc363960650"/>
      <w:bookmarkStart w:id="5" w:name="_Toc363960714"/>
      <w:bookmarkStart w:id="6" w:name="_Toc363960893"/>
      <w:r w:rsidRPr="009B2456">
        <w:rPr>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pt" fillcolor="window">
            <v:imagedata r:id="rId16" o:title=""/>
          </v:shape>
        </w:pict>
      </w:r>
    </w:p>
    <w:p w:rsidR="001A3FC1" w:rsidRDefault="001A3FC1">
      <w:pPr>
        <w:rPr>
          <w:b/>
        </w:rPr>
      </w:pPr>
    </w:p>
    <w:p w:rsidR="001A3FC1" w:rsidRDefault="001A3FC1">
      <w:pPr>
        <w:rPr>
          <w:b/>
        </w:rPr>
      </w:pPr>
      <w:r>
        <w:rPr>
          <w:b/>
        </w:rPr>
        <w:t>STATE OF MISSOURI</w:t>
      </w:r>
    </w:p>
    <w:p w:rsidR="001A3FC1" w:rsidRDefault="001A3FC1">
      <w:pPr>
        <w:rPr>
          <w:b/>
        </w:rPr>
      </w:pPr>
      <w:r>
        <w:rPr>
          <w:b/>
        </w:rPr>
        <w:t>OFFICE OF ADMINISTRATION</w:t>
      </w:r>
    </w:p>
    <w:p w:rsidR="001A3FC1" w:rsidRDefault="001A3FC1">
      <w:pPr>
        <w:rPr>
          <w:b/>
        </w:rPr>
      </w:pPr>
      <w:r>
        <w:rPr>
          <w:b/>
        </w:rPr>
        <w:t>DIVISION OF PURCHASING (PURCHASING)</w:t>
      </w:r>
    </w:p>
    <w:p w:rsidR="001A3FC1" w:rsidRDefault="001A3FC1">
      <w:pPr>
        <w:rPr>
          <w:b/>
        </w:rPr>
      </w:pPr>
      <w:r>
        <w:rPr>
          <w:b/>
        </w:rPr>
        <w:t>REQUEST FOR INFORMATION (</w:t>
      </w:r>
      <w:proofErr w:type="spellStart"/>
      <w:r>
        <w:rPr>
          <w:b/>
        </w:rPr>
        <w:t>RFI</w:t>
      </w:r>
      <w:proofErr w:type="spellEnd"/>
      <w:r>
        <w:rPr>
          <w:b/>
        </w:rPr>
        <w:t>)</w:t>
      </w:r>
    </w:p>
    <w:p w:rsidR="001A3FC1" w:rsidRDefault="001A3FC1"/>
    <w:p w:rsidR="001A3FC1" w:rsidRDefault="001A3FC1">
      <w:pPr>
        <w:tabs>
          <w:tab w:val="left" w:pos="4455"/>
          <w:tab w:val="left" w:pos="6030"/>
        </w:tabs>
        <w:rPr>
          <w:b/>
        </w:rPr>
      </w:pPr>
    </w:p>
    <w:p w:rsidR="001A3FC1" w:rsidRPr="003144C0" w:rsidRDefault="000829F9" w:rsidP="000829F9">
      <w:pPr>
        <w:tabs>
          <w:tab w:val="left" w:pos="990"/>
          <w:tab w:val="left" w:pos="7470"/>
        </w:tabs>
        <w:spacing w:before="60" w:after="60"/>
        <w:ind w:right="-720"/>
        <w:rPr>
          <w:b/>
          <w:sz w:val="24"/>
          <w:szCs w:val="24"/>
        </w:rPr>
      </w:pPr>
      <w:r>
        <w:rPr>
          <w:b/>
          <w:sz w:val="24"/>
          <w:szCs w:val="24"/>
        </w:rPr>
        <w:t xml:space="preserve">TITLE:  MO HealthNet Care Management Innovation and </w:t>
      </w:r>
      <w:r w:rsidRPr="00AA7DB5">
        <w:rPr>
          <w:b/>
          <w:sz w:val="24"/>
          <w:szCs w:val="24"/>
        </w:rPr>
        <w:t>Expansion</w:t>
      </w:r>
      <w:r w:rsidR="001A3FC1" w:rsidRPr="003144C0">
        <w:rPr>
          <w:b/>
          <w:sz w:val="24"/>
          <w:szCs w:val="24"/>
        </w:rPr>
        <w:tab/>
        <w:t xml:space="preserve">BUYER:  </w:t>
      </w:r>
      <w:r w:rsidR="00E43A86" w:rsidRPr="003144C0">
        <w:rPr>
          <w:b/>
          <w:sz w:val="24"/>
          <w:szCs w:val="24"/>
        </w:rPr>
        <w:t>Laura Ortmeyer</w:t>
      </w:r>
    </w:p>
    <w:p w:rsidR="001A3FC1" w:rsidRPr="003144C0" w:rsidRDefault="001A3FC1" w:rsidP="000829F9">
      <w:pPr>
        <w:tabs>
          <w:tab w:val="left" w:pos="990"/>
          <w:tab w:val="left" w:pos="6570"/>
        </w:tabs>
        <w:spacing w:before="60" w:after="60"/>
        <w:ind w:right="-720"/>
        <w:rPr>
          <w:b/>
          <w:sz w:val="24"/>
          <w:szCs w:val="24"/>
        </w:rPr>
      </w:pPr>
      <w:r w:rsidRPr="003144C0">
        <w:rPr>
          <w:b/>
          <w:sz w:val="24"/>
          <w:szCs w:val="24"/>
        </w:rPr>
        <w:t xml:space="preserve">ISSUE DATE:  </w:t>
      </w:r>
      <w:r w:rsidR="00D4527F" w:rsidRPr="003144C0">
        <w:rPr>
          <w:b/>
          <w:sz w:val="24"/>
          <w:szCs w:val="24"/>
        </w:rPr>
        <w:t>September 11, 2015</w:t>
      </w:r>
      <w:r w:rsidRPr="003144C0">
        <w:rPr>
          <w:b/>
          <w:sz w:val="24"/>
          <w:szCs w:val="24"/>
        </w:rPr>
        <w:tab/>
        <w:t xml:space="preserve">PHONE NO.:  (573) </w:t>
      </w:r>
      <w:r w:rsidR="00E43A86" w:rsidRPr="003144C0">
        <w:rPr>
          <w:b/>
          <w:sz w:val="24"/>
          <w:szCs w:val="24"/>
        </w:rPr>
        <w:t>751-4579</w:t>
      </w:r>
    </w:p>
    <w:p w:rsidR="001A3FC1" w:rsidRPr="003144C0" w:rsidRDefault="001A3FC1" w:rsidP="000829F9">
      <w:pPr>
        <w:tabs>
          <w:tab w:val="left" w:pos="990"/>
          <w:tab w:val="left" w:pos="6570"/>
        </w:tabs>
        <w:spacing w:before="60" w:after="60"/>
        <w:ind w:right="-900"/>
        <w:rPr>
          <w:b/>
          <w:sz w:val="24"/>
          <w:szCs w:val="24"/>
        </w:rPr>
      </w:pPr>
      <w:r w:rsidRPr="003144C0">
        <w:rPr>
          <w:b/>
          <w:sz w:val="24"/>
          <w:szCs w:val="24"/>
        </w:rPr>
        <w:tab/>
      </w:r>
      <w:r w:rsidRPr="003144C0">
        <w:rPr>
          <w:b/>
          <w:sz w:val="24"/>
          <w:szCs w:val="24"/>
        </w:rPr>
        <w:tab/>
        <w:t xml:space="preserve">E-MAIL:  </w:t>
      </w:r>
      <w:hyperlink r:id="rId17" w:history="1">
        <w:r w:rsidR="000829F9" w:rsidRPr="00CA4105">
          <w:rPr>
            <w:rStyle w:val="Hyperlink"/>
            <w:b/>
            <w:sz w:val="22"/>
            <w:szCs w:val="22"/>
          </w:rPr>
          <w:t>Laura.Ortmeyer@oa.mo.gov</w:t>
        </w:r>
      </w:hyperlink>
    </w:p>
    <w:p w:rsidR="001A3FC1" w:rsidRPr="009F386A" w:rsidRDefault="001A3FC1">
      <w:pPr>
        <w:tabs>
          <w:tab w:val="left" w:pos="990"/>
          <w:tab w:val="left" w:pos="4140"/>
          <w:tab w:val="left" w:pos="4320"/>
          <w:tab w:val="left" w:pos="5130"/>
          <w:tab w:val="left" w:pos="6030"/>
          <w:tab w:val="left" w:pos="6840"/>
        </w:tabs>
        <w:rPr>
          <w:b/>
          <w:sz w:val="22"/>
          <w:szCs w:val="22"/>
        </w:rPr>
      </w:pPr>
    </w:p>
    <w:p w:rsidR="00440DD3" w:rsidRPr="009966C1" w:rsidRDefault="00440DD3" w:rsidP="00440DD3">
      <w:pPr>
        <w:tabs>
          <w:tab w:val="left" w:pos="990"/>
          <w:tab w:val="left" w:pos="3870"/>
          <w:tab w:val="left" w:pos="4320"/>
          <w:tab w:val="left" w:pos="4770"/>
          <w:tab w:val="left" w:pos="6030"/>
          <w:tab w:val="left" w:pos="6840"/>
        </w:tabs>
        <w:rPr>
          <w:b/>
          <w:i/>
          <w:sz w:val="22"/>
          <w:szCs w:val="22"/>
        </w:rPr>
      </w:pPr>
      <w:r w:rsidRPr="00B45954">
        <w:rPr>
          <w:b/>
          <w:i/>
          <w:sz w:val="22"/>
          <w:szCs w:val="22"/>
          <w:highlight w:val="yellow"/>
        </w:rPr>
        <w:t>(RETURN DATE REVISED)</w:t>
      </w:r>
    </w:p>
    <w:p w:rsidR="001A3FC1" w:rsidRPr="009F386A" w:rsidRDefault="001A3FC1">
      <w:pPr>
        <w:tabs>
          <w:tab w:val="left" w:pos="990"/>
          <w:tab w:val="left" w:pos="3870"/>
          <w:tab w:val="left" w:pos="4320"/>
          <w:tab w:val="left" w:pos="4770"/>
          <w:tab w:val="left" w:pos="6030"/>
          <w:tab w:val="left" w:pos="6840"/>
        </w:tabs>
        <w:rPr>
          <w:b/>
          <w:sz w:val="22"/>
          <w:szCs w:val="22"/>
        </w:rPr>
      </w:pPr>
      <w:r w:rsidRPr="009F386A">
        <w:rPr>
          <w:b/>
          <w:sz w:val="22"/>
          <w:szCs w:val="22"/>
        </w:rPr>
        <w:t xml:space="preserve">RETURN </w:t>
      </w:r>
      <w:r w:rsidR="00E45577" w:rsidRPr="009F386A">
        <w:rPr>
          <w:b/>
          <w:sz w:val="22"/>
          <w:szCs w:val="22"/>
        </w:rPr>
        <w:t>REQUEST FOR INFORMATION RESPONSE</w:t>
      </w:r>
      <w:r w:rsidRPr="009F386A">
        <w:rPr>
          <w:b/>
          <w:sz w:val="22"/>
          <w:szCs w:val="22"/>
        </w:rPr>
        <w:t xml:space="preserve"> </w:t>
      </w:r>
      <w:r w:rsidR="00C44BA3">
        <w:rPr>
          <w:b/>
          <w:sz w:val="22"/>
          <w:szCs w:val="22"/>
        </w:rPr>
        <w:t xml:space="preserve">DUE </w:t>
      </w:r>
      <w:r w:rsidR="00E43A86" w:rsidRPr="009F386A">
        <w:rPr>
          <w:b/>
          <w:sz w:val="22"/>
          <w:szCs w:val="22"/>
        </w:rPr>
        <w:t xml:space="preserve">BY </w:t>
      </w:r>
      <w:r w:rsidR="00D4527F">
        <w:rPr>
          <w:b/>
          <w:sz w:val="22"/>
          <w:szCs w:val="22"/>
        </w:rPr>
        <w:t xml:space="preserve">OCTOBER </w:t>
      </w:r>
      <w:r w:rsidR="00440DD3">
        <w:rPr>
          <w:b/>
          <w:sz w:val="22"/>
          <w:szCs w:val="22"/>
        </w:rPr>
        <w:t>9</w:t>
      </w:r>
      <w:r w:rsidR="00D4527F">
        <w:rPr>
          <w:b/>
          <w:sz w:val="22"/>
          <w:szCs w:val="22"/>
        </w:rPr>
        <w:t>, 2015</w:t>
      </w:r>
    </w:p>
    <w:p w:rsidR="001A3FC1" w:rsidRPr="009F386A" w:rsidRDefault="001A3FC1">
      <w:pPr>
        <w:jc w:val="center"/>
        <w:rPr>
          <w:b/>
          <w:sz w:val="22"/>
          <w:szCs w:val="22"/>
        </w:rPr>
      </w:pPr>
    </w:p>
    <w:p w:rsidR="00E45577" w:rsidRPr="009F386A" w:rsidRDefault="00E45577" w:rsidP="001A3FC1">
      <w:pPr>
        <w:tabs>
          <w:tab w:val="left" w:pos="2520"/>
          <w:tab w:val="left" w:pos="6120"/>
        </w:tabs>
        <w:rPr>
          <w:b/>
          <w:sz w:val="22"/>
          <w:szCs w:val="22"/>
        </w:rPr>
      </w:pPr>
      <w:r w:rsidRPr="009F386A">
        <w:rPr>
          <w:b/>
          <w:sz w:val="22"/>
          <w:szCs w:val="22"/>
        </w:rPr>
        <w:t xml:space="preserve">SUBMIT </w:t>
      </w:r>
      <w:proofErr w:type="spellStart"/>
      <w:r w:rsidRPr="009F386A">
        <w:rPr>
          <w:b/>
          <w:sz w:val="22"/>
          <w:szCs w:val="22"/>
        </w:rPr>
        <w:t>RFI</w:t>
      </w:r>
      <w:proofErr w:type="spellEnd"/>
      <w:r w:rsidRPr="009F386A">
        <w:rPr>
          <w:b/>
          <w:sz w:val="22"/>
          <w:szCs w:val="22"/>
        </w:rPr>
        <w:t xml:space="preserve"> RESPONSE TO LAURA ORTMEYER VIA EMAIL AT </w:t>
      </w:r>
      <w:hyperlink r:id="rId18" w:history="1">
        <w:r w:rsidRPr="009F386A">
          <w:rPr>
            <w:rStyle w:val="Hyperlink"/>
            <w:b/>
            <w:sz w:val="22"/>
            <w:szCs w:val="22"/>
          </w:rPr>
          <w:t>laura.ortmeyer@oa.mo.gov</w:t>
        </w:r>
      </w:hyperlink>
      <w:r w:rsidRPr="009F386A">
        <w:rPr>
          <w:b/>
          <w:sz w:val="22"/>
          <w:szCs w:val="22"/>
        </w:rPr>
        <w:t xml:space="preserve"> OR MAIL TO:</w:t>
      </w:r>
    </w:p>
    <w:p w:rsidR="00E45577" w:rsidRPr="009F386A" w:rsidRDefault="00E45577" w:rsidP="001A3FC1">
      <w:pPr>
        <w:tabs>
          <w:tab w:val="left" w:pos="2520"/>
          <w:tab w:val="left" w:pos="6120"/>
        </w:tabs>
        <w:rPr>
          <w:b/>
          <w:sz w:val="22"/>
          <w:szCs w:val="22"/>
        </w:rPr>
      </w:pPr>
    </w:p>
    <w:p w:rsidR="001A3FC1" w:rsidRPr="009F386A" w:rsidRDefault="001A3FC1" w:rsidP="00784946">
      <w:pPr>
        <w:tabs>
          <w:tab w:val="left" w:pos="1440"/>
          <w:tab w:val="left" w:pos="6120"/>
        </w:tabs>
        <w:rPr>
          <w:b/>
          <w:sz w:val="22"/>
          <w:szCs w:val="22"/>
        </w:rPr>
      </w:pPr>
      <w:r w:rsidRPr="009F386A">
        <w:rPr>
          <w:sz w:val="22"/>
          <w:szCs w:val="22"/>
        </w:rPr>
        <w:tab/>
      </w:r>
      <w:r w:rsidRPr="009F386A">
        <w:rPr>
          <w:b/>
          <w:sz w:val="22"/>
          <w:szCs w:val="22"/>
        </w:rPr>
        <w:t>(U.S. Mail)</w:t>
      </w:r>
      <w:r w:rsidRPr="009F386A">
        <w:rPr>
          <w:b/>
          <w:sz w:val="22"/>
          <w:szCs w:val="22"/>
        </w:rPr>
        <w:tab/>
        <w:t>(Courier Service)</w:t>
      </w:r>
    </w:p>
    <w:p w:rsidR="001A3FC1" w:rsidRPr="009F386A" w:rsidRDefault="001A3FC1" w:rsidP="00784946">
      <w:pPr>
        <w:tabs>
          <w:tab w:val="left" w:pos="1440"/>
          <w:tab w:val="left" w:pos="5220"/>
          <w:tab w:val="left" w:pos="6120"/>
        </w:tabs>
        <w:rPr>
          <w:b/>
          <w:sz w:val="22"/>
          <w:szCs w:val="22"/>
        </w:rPr>
      </w:pPr>
      <w:r w:rsidRPr="009F386A">
        <w:rPr>
          <w:b/>
          <w:sz w:val="22"/>
          <w:szCs w:val="22"/>
        </w:rPr>
        <w:tab/>
        <w:t>PURCHASING</w:t>
      </w:r>
      <w:r w:rsidRPr="009F386A">
        <w:rPr>
          <w:b/>
          <w:sz w:val="22"/>
          <w:szCs w:val="22"/>
        </w:rPr>
        <w:tab/>
        <w:t>or</w:t>
      </w:r>
      <w:r w:rsidRPr="009F386A">
        <w:rPr>
          <w:b/>
          <w:sz w:val="22"/>
          <w:szCs w:val="22"/>
        </w:rPr>
        <w:tab/>
        <w:t>PURCHASING</w:t>
      </w:r>
    </w:p>
    <w:p w:rsidR="001A3FC1" w:rsidRPr="009F386A" w:rsidRDefault="001A3FC1" w:rsidP="00784946">
      <w:pPr>
        <w:tabs>
          <w:tab w:val="left" w:pos="1440"/>
          <w:tab w:val="left" w:pos="6120"/>
        </w:tabs>
        <w:rPr>
          <w:b/>
          <w:bCs/>
          <w:sz w:val="22"/>
          <w:szCs w:val="22"/>
        </w:rPr>
      </w:pPr>
      <w:r w:rsidRPr="009F386A">
        <w:rPr>
          <w:sz w:val="22"/>
          <w:szCs w:val="22"/>
        </w:rPr>
        <w:tab/>
      </w:r>
      <w:r w:rsidRPr="009F386A">
        <w:rPr>
          <w:b/>
          <w:bCs/>
          <w:sz w:val="22"/>
          <w:szCs w:val="22"/>
        </w:rPr>
        <w:t>PO BOX 809</w:t>
      </w:r>
      <w:r w:rsidRPr="009F386A">
        <w:rPr>
          <w:b/>
          <w:bCs/>
          <w:sz w:val="22"/>
          <w:szCs w:val="22"/>
        </w:rPr>
        <w:tab/>
        <w:t xml:space="preserve">301 WEST HIGH </w:t>
      </w:r>
      <w:proofErr w:type="gramStart"/>
      <w:r w:rsidRPr="009F386A">
        <w:rPr>
          <w:b/>
          <w:bCs/>
          <w:sz w:val="22"/>
          <w:szCs w:val="22"/>
        </w:rPr>
        <w:t>STREET</w:t>
      </w:r>
      <w:proofErr w:type="gramEnd"/>
      <w:r w:rsidRPr="009F386A">
        <w:rPr>
          <w:b/>
          <w:bCs/>
          <w:sz w:val="22"/>
          <w:szCs w:val="22"/>
        </w:rPr>
        <w:t>, RM 630</w:t>
      </w:r>
    </w:p>
    <w:p w:rsidR="001A3FC1" w:rsidRPr="009F386A" w:rsidRDefault="001A3FC1" w:rsidP="00784946">
      <w:pPr>
        <w:tabs>
          <w:tab w:val="left" w:pos="1440"/>
          <w:tab w:val="left" w:pos="6120"/>
        </w:tabs>
        <w:rPr>
          <w:sz w:val="22"/>
          <w:szCs w:val="22"/>
        </w:rPr>
      </w:pPr>
      <w:r w:rsidRPr="009F386A">
        <w:rPr>
          <w:sz w:val="22"/>
          <w:szCs w:val="22"/>
        </w:rPr>
        <w:tab/>
      </w:r>
      <w:r w:rsidRPr="009F386A">
        <w:rPr>
          <w:b/>
          <w:bCs/>
          <w:sz w:val="22"/>
          <w:szCs w:val="22"/>
        </w:rPr>
        <w:t>JEFFERSON CITY MO  65102</w:t>
      </w:r>
      <w:r w:rsidRPr="009F386A">
        <w:rPr>
          <w:sz w:val="22"/>
          <w:szCs w:val="22"/>
        </w:rPr>
        <w:t>-</w:t>
      </w:r>
      <w:r w:rsidRPr="009F386A">
        <w:rPr>
          <w:b/>
          <w:bCs/>
          <w:sz w:val="22"/>
          <w:szCs w:val="22"/>
        </w:rPr>
        <w:t>0809</w:t>
      </w:r>
      <w:r w:rsidRPr="009F386A">
        <w:rPr>
          <w:sz w:val="22"/>
          <w:szCs w:val="22"/>
        </w:rPr>
        <w:tab/>
      </w:r>
      <w:r w:rsidRPr="009F386A">
        <w:rPr>
          <w:b/>
          <w:bCs/>
          <w:sz w:val="22"/>
          <w:szCs w:val="22"/>
        </w:rPr>
        <w:t>JEFFERSON CITY MO  65101-1517</w:t>
      </w:r>
    </w:p>
    <w:p w:rsidR="001A3FC1" w:rsidRPr="009F386A" w:rsidRDefault="001A3FC1" w:rsidP="00784946">
      <w:pPr>
        <w:tabs>
          <w:tab w:val="left" w:pos="1440"/>
        </w:tabs>
        <w:rPr>
          <w:b/>
          <w:sz w:val="22"/>
          <w:szCs w:val="22"/>
        </w:rPr>
      </w:pPr>
    </w:p>
    <w:p w:rsidR="001A3FC1" w:rsidRDefault="001A3FC1" w:rsidP="009F386A">
      <w:pPr>
        <w:rPr>
          <w:b/>
          <w:sz w:val="22"/>
          <w:szCs w:val="22"/>
        </w:rPr>
      </w:pPr>
    </w:p>
    <w:p w:rsidR="009F386A" w:rsidRPr="009F386A" w:rsidRDefault="009F386A" w:rsidP="009F386A">
      <w:pPr>
        <w:rPr>
          <w:b/>
          <w:sz w:val="22"/>
          <w:szCs w:val="22"/>
        </w:rPr>
      </w:pPr>
    </w:p>
    <w:p w:rsidR="001A3FC1" w:rsidRPr="009F386A" w:rsidRDefault="009F386A">
      <w:pPr>
        <w:jc w:val="center"/>
        <w:rPr>
          <w:b/>
          <w:sz w:val="22"/>
          <w:szCs w:val="22"/>
        </w:rPr>
      </w:pPr>
      <w:r w:rsidRPr="009F386A">
        <w:rPr>
          <w:b/>
          <w:sz w:val="22"/>
          <w:szCs w:val="22"/>
        </w:rPr>
        <w:t xml:space="preserve">RESPONDING ENTITY </w:t>
      </w:r>
      <w:r w:rsidR="00E45577" w:rsidRPr="009F386A">
        <w:rPr>
          <w:b/>
          <w:sz w:val="22"/>
          <w:szCs w:val="22"/>
        </w:rPr>
        <w:t>CONTACT INFORMATION</w:t>
      </w:r>
    </w:p>
    <w:p w:rsidR="001A3FC1" w:rsidRPr="009F386A" w:rsidRDefault="001A3FC1">
      <w:pPr>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tblPr>
      <w:tblGrid>
        <w:gridCol w:w="10285"/>
      </w:tblGrid>
      <w:tr w:rsidR="009F386A" w:rsidRPr="009F386A" w:rsidTr="009B784C">
        <w:tc>
          <w:tcPr>
            <w:tcW w:w="10285" w:type="dxa"/>
          </w:tcPr>
          <w:p w:rsidR="009F386A" w:rsidRPr="009F386A" w:rsidRDefault="009F386A" w:rsidP="009B784C">
            <w:pPr>
              <w:rPr>
                <w:b/>
                <w:sz w:val="22"/>
                <w:szCs w:val="22"/>
              </w:rPr>
            </w:pPr>
            <w:r w:rsidRPr="009F386A">
              <w:rPr>
                <w:b/>
                <w:sz w:val="22"/>
                <w:szCs w:val="22"/>
              </w:rPr>
              <w:t>CONTACT PERSON</w:t>
            </w:r>
          </w:p>
          <w:p w:rsidR="009F386A" w:rsidRPr="009F386A" w:rsidRDefault="009F386A" w:rsidP="009B784C">
            <w:pPr>
              <w:rPr>
                <w:b/>
                <w:sz w:val="22"/>
                <w:szCs w:val="22"/>
              </w:rPr>
            </w:pPr>
          </w:p>
          <w:p w:rsidR="009F386A" w:rsidRPr="009F386A" w:rsidRDefault="009B2456" w:rsidP="009B784C">
            <w:pPr>
              <w:rPr>
                <w:b/>
                <w:sz w:val="22"/>
                <w:szCs w:val="22"/>
              </w:rPr>
            </w:pPr>
            <w:r w:rsidRPr="009F386A">
              <w:rPr>
                <w:bCs/>
                <w:sz w:val="22"/>
                <w:szCs w:val="22"/>
              </w:rPr>
              <w:fldChar w:fldCharType="begin">
                <w:ffData>
                  <w:name w:val="Text7"/>
                  <w:enabled/>
                  <w:calcOnExit w:val="0"/>
                  <w:textInput>
                    <w:format w:val=" "/>
                  </w:textInput>
                </w:ffData>
              </w:fldChar>
            </w:r>
            <w:r w:rsidR="009F386A" w:rsidRPr="009F386A">
              <w:rPr>
                <w:bCs/>
                <w:sz w:val="22"/>
                <w:szCs w:val="22"/>
              </w:rPr>
              <w:instrText xml:space="preserve"> FORMTEXT </w:instrText>
            </w:r>
            <w:r w:rsidRPr="009F386A">
              <w:rPr>
                <w:bCs/>
                <w:sz w:val="22"/>
                <w:szCs w:val="22"/>
              </w:rPr>
            </w:r>
            <w:r w:rsidRPr="009F386A">
              <w:rPr>
                <w:bCs/>
                <w:sz w:val="22"/>
                <w:szCs w:val="22"/>
              </w:rPr>
              <w:fldChar w:fldCharType="separate"/>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Pr="009F386A">
              <w:rPr>
                <w:bCs/>
                <w:sz w:val="22"/>
                <w:szCs w:val="22"/>
              </w:rPr>
              <w:fldChar w:fldCharType="end"/>
            </w:r>
          </w:p>
        </w:tc>
      </w:tr>
      <w:bookmarkEnd w:id="1"/>
      <w:bookmarkEnd w:id="2"/>
      <w:bookmarkEnd w:id="3"/>
      <w:bookmarkEnd w:id="4"/>
      <w:bookmarkEnd w:id="5"/>
      <w:bookmarkEnd w:id="6"/>
      <w:tr w:rsidR="00E45577" w:rsidRPr="009F386A" w:rsidTr="009F386A">
        <w:tc>
          <w:tcPr>
            <w:tcW w:w="10285" w:type="dxa"/>
          </w:tcPr>
          <w:p w:rsidR="00E45577" w:rsidRPr="009F386A" w:rsidRDefault="009F386A" w:rsidP="001A3FC1">
            <w:pPr>
              <w:rPr>
                <w:b/>
                <w:sz w:val="22"/>
                <w:szCs w:val="22"/>
              </w:rPr>
            </w:pPr>
            <w:r w:rsidRPr="009F386A">
              <w:rPr>
                <w:b/>
                <w:sz w:val="22"/>
                <w:szCs w:val="22"/>
              </w:rPr>
              <w:t>ENTITY</w:t>
            </w:r>
            <w:r w:rsidR="00E45577" w:rsidRPr="009F386A">
              <w:rPr>
                <w:b/>
                <w:sz w:val="22"/>
                <w:szCs w:val="22"/>
              </w:rPr>
              <w:t xml:space="preserve"> NAME</w:t>
            </w:r>
          </w:p>
          <w:p w:rsidR="00E45577" w:rsidRPr="009F386A" w:rsidRDefault="00E45577" w:rsidP="001A3FC1">
            <w:pPr>
              <w:rPr>
                <w:b/>
                <w:sz w:val="22"/>
                <w:szCs w:val="22"/>
              </w:rPr>
            </w:pPr>
          </w:p>
          <w:p w:rsidR="00E45577" w:rsidRPr="009F386A" w:rsidRDefault="009B2456" w:rsidP="001A3FC1">
            <w:pPr>
              <w:rPr>
                <w:sz w:val="22"/>
                <w:szCs w:val="22"/>
              </w:rPr>
            </w:pPr>
            <w:r w:rsidRPr="009F386A">
              <w:rPr>
                <w:bCs/>
                <w:sz w:val="22"/>
                <w:szCs w:val="22"/>
              </w:rPr>
              <w:fldChar w:fldCharType="begin">
                <w:ffData>
                  <w:name w:val="Text7"/>
                  <w:enabled/>
                  <w:calcOnExit w:val="0"/>
                  <w:textInput>
                    <w:format w:val=" "/>
                  </w:textInput>
                </w:ffData>
              </w:fldChar>
            </w:r>
            <w:r w:rsidR="00E45577" w:rsidRPr="009F386A">
              <w:rPr>
                <w:bCs/>
                <w:sz w:val="22"/>
                <w:szCs w:val="22"/>
              </w:rPr>
              <w:instrText xml:space="preserve"> FORMTEXT </w:instrText>
            </w:r>
            <w:r w:rsidRPr="009F386A">
              <w:rPr>
                <w:bCs/>
                <w:sz w:val="22"/>
                <w:szCs w:val="22"/>
              </w:rPr>
            </w:r>
            <w:r w:rsidRPr="009F386A">
              <w:rPr>
                <w:bCs/>
                <w:sz w:val="22"/>
                <w:szCs w:val="22"/>
              </w:rPr>
              <w:fldChar w:fldCharType="separate"/>
            </w:r>
            <w:r w:rsidR="00E45577" w:rsidRPr="009F386A">
              <w:rPr>
                <w:bCs/>
                <w:noProof/>
                <w:sz w:val="22"/>
                <w:szCs w:val="22"/>
              </w:rPr>
              <w:t> </w:t>
            </w:r>
            <w:r w:rsidR="00E45577" w:rsidRPr="009F386A">
              <w:rPr>
                <w:bCs/>
                <w:noProof/>
                <w:sz w:val="22"/>
                <w:szCs w:val="22"/>
              </w:rPr>
              <w:t> </w:t>
            </w:r>
            <w:r w:rsidR="00E45577" w:rsidRPr="009F386A">
              <w:rPr>
                <w:bCs/>
                <w:noProof/>
                <w:sz w:val="22"/>
                <w:szCs w:val="22"/>
              </w:rPr>
              <w:t> </w:t>
            </w:r>
            <w:r w:rsidR="00E45577" w:rsidRPr="009F386A">
              <w:rPr>
                <w:bCs/>
                <w:noProof/>
                <w:sz w:val="22"/>
                <w:szCs w:val="22"/>
              </w:rPr>
              <w:t> </w:t>
            </w:r>
            <w:r w:rsidR="00E45577" w:rsidRPr="009F386A">
              <w:rPr>
                <w:bCs/>
                <w:noProof/>
                <w:sz w:val="22"/>
                <w:szCs w:val="22"/>
              </w:rPr>
              <w:t> </w:t>
            </w:r>
            <w:r w:rsidRPr="009F386A">
              <w:rPr>
                <w:bCs/>
                <w:sz w:val="22"/>
                <w:szCs w:val="22"/>
              </w:rPr>
              <w:fldChar w:fldCharType="end"/>
            </w:r>
          </w:p>
        </w:tc>
      </w:tr>
      <w:tr w:rsidR="00E45577" w:rsidRPr="009F386A" w:rsidTr="009F386A">
        <w:tc>
          <w:tcPr>
            <w:tcW w:w="10285" w:type="dxa"/>
          </w:tcPr>
          <w:p w:rsidR="00E45577" w:rsidRPr="009F386A" w:rsidRDefault="00E45577" w:rsidP="001A3FC1">
            <w:pPr>
              <w:rPr>
                <w:b/>
                <w:sz w:val="22"/>
                <w:szCs w:val="22"/>
              </w:rPr>
            </w:pPr>
            <w:r w:rsidRPr="009F386A">
              <w:rPr>
                <w:b/>
                <w:sz w:val="22"/>
                <w:szCs w:val="22"/>
              </w:rPr>
              <w:t>MAILING ADDRESS</w:t>
            </w:r>
          </w:p>
          <w:p w:rsidR="00E45577" w:rsidRPr="009F386A" w:rsidRDefault="00E45577" w:rsidP="001A3FC1">
            <w:pPr>
              <w:rPr>
                <w:b/>
                <w:sz w:val="22"/>
                <w:szCs w:val="22"/>
              </w:rPr>
            </w:pPr>
          </w:p>
          <w:p w:rsidR="00E45577" w:rsidRPr="009F386A" w:rsidRDefault="009B2456" w:rsidP="001A3FC1">
            <w:pPr>
              <w:rPr>
                <w:b/>
                <w:sz w:val="22"/>
                <w:szCs w:val="22"/>
              </w:rPr>
            </w:pPr>
            <w:r w:rsidRPr="009F386A">
              <w:rPr>
                <w:bCs/>
                <w:sz w:val="22"/>
                <w:szCs w:val="22"/>
              </w:rPr>
              <w:fldChar w:fldCharType="begin">
                <w:ffData>
                  <w:name w:val="Text7"/>
                  <w:enabled/>
                  <w:calcOnExit w:val="0"/>
                  <w:textInput>
                    <w:format w:val=" "/>
                  </w:textInput>
                </w:ffData>
              </w:fldChar>
            </w:r>
            <w:r w:rsidR="00E45577" w:rsidRPr="009F386A">
              <w:rPr>
                <w:bCs/>
                <w:sz w:val="22"/>
                <w:szCs w:val="22"/>
              </w:rPr>
              <w:instrText xml:space="preserve"> FORMTEXT </w:instrText>
            </w:r>
            <w:r w:rsidRPr="009F386A">
              <w:rPr>
                <w:bCs/>
                <w:sz w:val="22"/>
                <w:szCs w:val="22"/>
              </w:rPr>
            </w:r>
            <w:r w:rsidRPr="009F386A">
              <w:rPr>
                <w:bCs/>
                <w:sz w:val="22"/>
                <w:szCs w:val="22"/>
              </w:rPr>
              <w:fldChar w:fldCharType="separate"/>
            </w:r>
            <w:r w:rsidR="00E45577" w:rsidRPr="009F386A">
              <w:rPr>
                <w:bCs/>
                <w:noProof/>
                <w:sz w:val="22"/>
                <w:szCs w:val="22"/>
              </w:rPr>
              <w:t> </w:t>
            </w:r>
            <w:r w:rsidR="00E45577" w:rsidRPr="009F386A">
              <w:rPr>
                <w:bCs/>
                <w:noProof/>
                <w:sz w:val="22"/>
                <w:szCs w:val="22"/>
              </w:rPr>
              <w:t> </w:t>
            </w:r>
            <w:r w:rsidR="00E45577" w:rsidRPr="009F386A">
              <w:rPr>
                <w:bCs/>
                <w:noProof/>
                <w:sz w:val="22"/>
                <w:szCs w:val="22"/>
              </w:rPr>
              <w:t> </w:t>
            </w:r>
            <w:r w:rsidR="00E45577" w:rsidRPr="009F386A">
              <w:rPr>
                <w:bCs/>
                <w:noProof/>
                <w:sz w:val="22"/>
                <w:szCs w:val="22"/>
              </w:rPr>
              <w:t> </w:t>
            </w:r>
            <w:r w:rsidR="00E45577" w:rsidRPr="009F386A">
              <w:rPr>
                <w:bCs/>
                <w:noProof/>
                <w:sz w:val="22"/>
                <w:szCs w:val="22"/>
              </w:rPr>
              <w:t> </w:t>
            </w:r>
            <w:r w:rsidRPr="009F386A">
              <w:rPr>
                <w:bCs/>
                <w:sz w:val="22"/>
                <w:szCs w:val="22"/>
              </w:rPr>
              <w:fldChar w:fldCharType="end"/>
            </w:r>
          </w:p>
        </w:tc>
      </w:tr>
      <w:tr w:rsidR="00E45577" w:rsidRPr="009F386A" w:rsidTr="009F386A">
        <w:tc>
          <w:tcPr>
            <w:tcW w:w="10285" w:type="dxa"/>
          </w:tcPr>
          <w:p w:rsidR="00E45577" w:rsidRPr="009F386A" w:rsidRDefault="00E45577" w:rsidP="001A3FC1">
            <w:pPr>
              <w:rPr>
                <w:b/>
                <w:sz w:val="22"/>
                <w:szCs w:val="22"/>
              </w:rPr>
            </w:pPr>
            <w:r w:rsidRPr="009F386A">
              <w:rPr>
                <w:b/>
                <w:sz w:val="22"/>
                <w:szCs w:val="22"/>
              </w:rPr>
              <w:t>CITY, STATE, ZIP CODE</w:t>
            </w:r>
          </w:p>
          <w:p w:rsidR="00E45577" w:rsidRPr="009F386A" w:rsidRDefault="00E45577" w:rsidP="001A3FC1">
            <w:pPr>
              <w:rPr>
                <w:b/>
                <w:sz w:val="22"/>
                <w:szCs w:val="22"/>
              </w:rPr>
            </w:pPr>
          </w:p>
          <w:p w:rsidR="00E45577" w:rsidRPr="009F386A" w:rsidRDefault="009B2456" w:rsidP="001A3FC1">
            <w:pPr>
              <w:rPr>
                <w:b/>
                <w:sz w:val="22"/>
                <w:szCs w:val="22"/>
              </w:rPr>
            </w:pPr>
            <w:r w:rsidRPr="009F386A">
              <w:rPr>
                <w:bCs/>
                <w:sz w:val="22"/>
                <w:szCs w:val="22"/>
              </w:rPr>
              <w:fldChar w:fldCharType="begin">
                <w:ffData>
                  <w:name w:val="Text7"/>
                  <w:enabled/>
                  <w:calcOnExit w:val="0"/>
                  <w:textInput>
                    <w:format w:val=" "/>
                  </w:textInput>
                </w:ffData>
              </w:fldChar>
            </w:r>
            <w:r w:rsidR="00E45577" w:rsidRPr="009F386A">
              <w:rPr>
                <w:bCs/>
                <w:sz w:val="22"/>
                <w:szCs w:val="22"/>
              </w:rPr>
              <w:instrText xml:space="preserve"> FORMTEXT </w:instrText>
            </w:r>
            <w:r w:rsidRPr="009F386A">
              <w:rPr>
                <w:bCs/>
                <w:sz w:val="22"/>
                <w:szCs w:val="22"/>
              </w:rPr>
            </w:r>
            <w:r w:rsidRPr="009F386A">
              <w:rPr>
                <w:bCs/>
                <w:sz w:val="22"/>
                <w:szCs w:val="22"/>
              </w:rPr>
              <w:fldChar w:fldCharType="separate"/>
            </w:r>
            <w:r w:rsidR="00E45577" w:rsidRPr="009F386A">
              <w:rPr>
                <w:bCs/>
                <w:noProof/>
                <w:sz w:val="22"/>
                <w:szCs w:val="22"/>
              </w:rPr>
              <w:t> </w:t>
            </w:r>
            <w:r w:rsidR="00E45577" w:rsidRPr="009F386A">
              <w:rPr>
                <w:bCs/>
                <w:noProof/>
                <w:sz w:val="22"/>
                <w:szCs w:val="22"/>
              </w:rPr>
              <w:t> </w:t>
            </w:r>
            <w:r w:rsidR="00E45577" w:rsidRPr="009F386A">
              <w:rPr>
                <w:bCs/>
                <w:noProof/>
                <w:sz w:val="22"/>
                <w:szCs w:val="22"/>
              </w:rPr>
              <w:t> </w:t>
            </w:r>
            <w:r w:rsidR="00E45577" w:rsidRPr="009F386A">
              <w:rPr>
                <w:bCs/>
                <w:noProof/>
                <w:sz w:val="22"/>
                <w:szCs w:val="22"/>
              </w:rPr>
              <w:t> </w:t>
            </w:r>
            <w:r w:rsidR="00E45577" w:rsidRPr="009F386A">
              <w:rPr>
                <w:bCs/>
                <w:noProof/>
                <w:sz w:val="22"/>
                <w:szCs w:val="22"/>
              </w:rPr>
              <w:t> </w:t>
            </w:r>
            <w:r w:rsidRPr="009F386A">
              <w:rPr>
                <w:bCs/>
                <w:sz w:val="22"/>
                <w:szCs w:val="22"/>
              </w:rPr>
              <w:fldChar w:fldCharType="end"/>
            </w:r>
          </w:p>
        </w:tc>
      </w:tr>
      <w:tr w:rsidR="009F386A" w:rsidRPr="009F386A" w:rsidTr="009B784C">
        <w:tc>
          <w:tcPr>
            <w:tcW w:w="10285" w:type="dxa"/>
          </w:tcPr>
          <w:p w:rsidR="009F386A" w:rsidRPr="009F386A" w:rsidRDefault="009F386A" w:rsidP="009B784C">
            <w:pPr>
              <w:rPr>
                <w:b/>
                <w:sz w:val="22"/>
                <w:szCs w:val="22"/>
              </w:rPr>
            </w:pPr>
            <w:r>
              <w:rPr>
                <w:b/>
                <w:sz w:val="22"/>
                <w:szCs w:val="22"/>
              </w:rPr>
              <w:t>EMAIL ADDRESS</w:t>
            </w:r>
          </w:p>
          <w:p w:rsidR="009F386A" w:rsidRPr="009F386A" w:rsidRDefault="009F386A" w:rsidP="009B784C">
            <w:pPr>
              <w:rPr>
                <w:b/>
                <w:sz w:val="22"/>
                <w:szCs w:val="22"/>
              </w:rPr>
            </w:pPr>
          </w:p>
          <w:p w:rsidR="009F386A" w:rsidRPr="009F386A" w:rsidRDefault="009B2456" w:rsidP="009B784C">
            <w:pPr>
              <w:rPr>
                <w:b/>
                <w:sz w:val="22"/>
                <w:szCs w:val="22"/>
              </w:rPr>
            </w:pPr>
            <w:r w:rsidRPr="009F386A">
              <w:rPr>
                <w:bCs/>
                <w:sz w:val="22"/>
                <w:szCs w:val="22"/>
              </w:rPr>
              <w:fldChar w:fldCharType="begin">
                <w:ffData>
                  <w:name w:val="Text7"/>
                  <w:enabled/>
                  <w:calcOnExit w:val="0"/>
                  <w:textInput>
                    <w:format w:val=" "/>
                  </w:textInput>
                </w:ffData>
              </w:fldChar>
            </w:r>
            <w:r w:rsidR="009F386A" w:rsidRPr="009F386A">
              <w:rPr>
                <w:bCs/>
                <w:sz w:val="22"/>
                <w:szCs w:val="22"/>
              </w:rPr>
              <w:instrText xml:space="preserve"> FORMTEXT </w:instrText>
            </w:r>
            <w:r w:rsidRPr="009F386A">
              <w:rPr>
                <w:bCs/>
                <w:sz w:val="22"/>
                <w:szCs w:val="22"/>
              </w:rPr>
            </w:r>
            <w:r w:rsidRPr="009F386A">
              <w:rPr>
                <w:bCs/>
                <w:sz w:val="22"/>
                <w:szCs w:val="22"/>
              </w:rPr>
              <w:fldChar w:fldCharType="separate"/>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Pr="009F386A">
              <w:rPr>
                <w:bCs/>
                <w:sz w:val="22"/>
                <w:szCs w:val="22"/>
              </w:rPr>
              <w:fldChar w:fldCharType="end"/>
            </w:r>
          </w:p>
        </w:tc>
      </w:tr>
      <w:tr w:rsidR="009F386A" w:rsidRPr="009F386A" w:rsidTr="009B784C">
        <w:tc>
          <w:tcPr>
            <w:tcW w:w="10285" w:type="dxa"/>
          </w:tcPr>
          <w:p w:rsidR="009F386A" w:rsidRPr="009F386A" w:rsidRDefault="009F386A" w:rsidP="009B784C">
            <w:pPr>
              <w:rPr>
                <w:b/>
                <w:sz w:val="22"/>
                <w:szCs w:val="22"/>
              </w:rPr>
            </w:pPr>
            <w:r>
              <w:rPr>
                <w:b/>
                <w:sz w:val="22"/>
                <w:szCs w:val="22"/>
              </w:rPr>
              <w:t>PHONE NUMBER</w:t>
            </w:r>
          </w:p>
          <w:p w:rsidR="009F386A" w:rsidRPr="009F386A" w:rsidRDefault="009F386A" w:rsidP="009B784C">
            <w:pPr>
              <w:rPr>
                <w:b/>
                <w:sz w:val="22"/>
                <w:szCs w:val="22"/>
              </w:rPr>
            </w:pPr>
          </w:p>
          <w:p w:rsidR="009F386A" w:rsidRPr="009F386A" w:rsidRDefault="009B2456" w:rsidP="009B784C">
            <w:pPr>
              <w:rPr>
                <w:b/>
                <w:sz w:val="22"/>
                <w:szCs w:val="22"/>
              </w:rPr>
            </w:pPr>
            <w:r w:rsidRPr="009F386A">
              <w:rPr>
                <w:bCs/>
                <w:sz w:val="22"/>
                <w:szCs w:val="22"/>
              </w:rPr>
              <w:fldChar w:fldCharType="begin">
                <w:ffData>
                  <w:name w:val="Text7"/>
                  <w:enabled/>
                  <w:calcOnExit w:val="0"/>
                  <w:textInput>
                    <w:format w:val=" "/>
                  </w:textInput>
                </w:ffData>
              </w:fldChar>
            </w:r>
            <w:r w:rsidR="009F386A" w:rsidRPr="009F386A">
              <w:rPr>
                <w:bCs/>
                <w:sz w:val="22"/>
                <w:szCs w:val="22"/>
              </w:rPr>
              <w:instrText xml:space="preserve"> FORMTEXT </w:instrText>
            </w:r>
            <w:r w:rsidRPr="009F386A">
              <w:rPr>
                <w:bCs/>
                <w:sz w:val="22"/>
                <w:szCs w:val="22"/>
              </w:rPr>
            </w:r>
            <w:r w:rsidRPr="009F386A">
              <w:rPr>
                <w:bCs/>
                <w:sz w:val="22"/>
                <w:szCs w:val="22"/>
              </w:rPr>
              <w:fldChar w:fldCharType="separate"/>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Pr="009F386A">
              <w:rPr>
                <w:bCs/>
                <w:sz w:val="22"/>
                <w:szCs w:val="22"/>
              </w:rPr>
              <w:fldChar w:fldCharType="end"/>
            </w:r>
          </w:p>
        </w:tc>
      </w:tr>
      <w:tr w:rsidR="009F386A" w:rsidRPr="009F386A" w:rsidTr="009B784C">
        <w:tc>
          <w:tcPr>
            <w:tcW w:w="10285" w:type="dxa"/>
          </w:tcPr>
          <w:p w:rsidR="009F386A" w:rsidRPr="009F386A" w:rsidRDefault="009F386A" w:rsidP="009B784C">
            <w:pPr>
              <w:rPr>
                <w:b/>
                <w:sz w:val="22"/>
                <w:szCs w:val="22"/>
              </w:rPr>
            </w:pPr>
            <w:r>
              <w:rPr>
                <w:b/>
                <w:sz w:val="22"/>
                <w:szCs w:val="22"/>
              </w:rPr>
              <w:t>FAX NUMBER</w:t>
            </w:r>
          </w:p>
          <w:p w:rsidR="009F386A" w:rsidRPr="009F386A" w:rsidRDefault="009F386A" w:rsidP="009B784C">
            <w:pPr>
              <w:rPr>
                <w:b/>
                <w:sz w:val="22"/>
                <w:szCs w:val="22"/>
              </w:rPr>
            </w:pPr>
          </w:p>
          <w:p w:rsidR="009F386A" w:rsidRPr="009F386A" w:rsidRDefault="009B2456" w:rsidP="009B784C">
            <w:pPr>
              <w:rPr>
                <w:b/>
                <w:sz w:val="22"/>
                <w:szCs w:val="22"/>
              </w:rPr>
            </w:pPr>
            <w:r w:rsidRPr="009F386A">
              <w:rPr>
                <w:bCs/>
                <w:sz w:val="22"/>
                <w:szCs w:val="22"/>
              </w:rPr>
              <w:fldChar w:fldCharType="begin">
                <w:ffData>
                  <w:name w:val="Text7"/>
                  <w:enabled/>
                  <w:calcOnExit w:val="0"/>
                  <w:textInput>
                    <w:format w:val=" "/>
                  </w:textInput>
                </w:ffData>
              </w:fldChar>
            </w:r>
            <w:r w:rsidR="009F386A" w:rsidRPr="009F386A">
              <w:rPr>
                <w:bCs/>
                <w:sz w:val="22"/>
                <w:szCs w:val="22"/>
              </w:rPr>
              <w:instrText xml:space="preserve"> FORMTEXT </w:instrText>
            </w:r>
            <w:r w:rsidRPr="009F386A">
              <w:rPr>
                <w:bCs/>
                <w:sz w:val="22"/>
                <w:szCs w:val="22"/>
              </w:rPr>
            </w:r>
            <w:r w:rsidRPr="009F386A">
              <w:rPr>
                <w:bCs/>
                <w:sz w:val="22"/>
                <w:szCs w:val="22"/>
              </w:rPr>
              <w:fldChar w:fldCharType="separate"/>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009F386A" w:rsidRPr="009F386A">
              <w:rPr>
                <w:bCs/>
                <w:noProof/>
                <w:sz w:val="22"/>
                <w:szCs w:val="22"/>
              </w:rPr>
              <w:t> </w:t>
            </w:r>
            <w:r w:rsidRPr="009F386A">
              <w:rPr>
                <w:bCs/>
                <w:sz w:val="22"/>
                <w:szCs w:val="22"/>
              </w:rPr>
              <w:fldChar w:fldCharType="end"/>
            </w:r>
          </w:p>
        </w:tc>
      </w:tr>
    </w:tbl>
    <w:p w:rsidR="001A3FC1" w:rsidRDefault="001A3FC1">
      <w:pPr>
        <w:sectPr w:rsidR="001A3FC1" w:rsidSect="001A3FC1">
          <w:headerReference w:type="default" r:id="rId19"/>
          <w:headerReference w:type="first" r:id="rId20"/>
          <w:endnotePr>
            <w:numFmt w:val="decimal"/>
          </w:endnotePr>
          <w:pgSz w:w="12240" w:h="15840" w:code="1"/>
          <w:pgMar w:top="576" w:right="1080" w:bottom="504" w:left="1080" w:header="720" w:footer="0" w:gutter="0"/>
          <w:cols w:space="720"/>
          <w:titlePg/>
          <w:docGrid w:linePitch="272"/>
        </w:sectPr>
      </w:pPr>
    </w:p>
    <w:p w:rsidR="000829F9" w:rsidRDefault="00397CE7" w:rsidP="006468FD">
      <w:pPr>
        <w:jc w:val="center"/>
        <w:rPr>
          <w:b/>
          <w:sz w:val="28"/>
          <w:szCs w:val="28"/>
        </w:rPr>
      </w:pPr>
      <w:r w:rsidRPr="000829F9">
        <w:rPr>
          <w:b/>
          <w:sz w:val="28"/>
          <w:szCs w:val="28"/>
        </w:rPr>
        <w:lastRenderedPageBreak/>
        <w:t xml:space="preserve">MO HealthNet Care Management </w:t>
      </w:r>
      <w:r w:rsidR="009745E9">
        <w:rPr>
          <w:b/>
          <w:sz w:val="28"/>
          <w:szCs w:val="28"/>
        </w:rPr>
        <w:t>Innovation and Expansion</w:t>
      </w:r>
    </w:p>
    <w:p w:rsidR="00397CE7" w:rsidRPr="000829F9" w:rsidRDefault="00397CE7" w:rsidP="006468FD">
      <w:pPr>
        <w:jc w:val="center"/>
        <w:rPr>
          <w:b/>
          <w:sz w:val="28"/>
          <w:szCs w:val="28"/>
        </w:rPr>
      </w:pPr>
      <w:r w:rsidRPr="000829F9">
        <w:rPr>
          <w:b/>
          <w:sz w:val="28"/>
          <w:szCs w:val="28"/>
        </w:rPr>
        <w:t>R</w:t>
      </w:r>
      <w:r w:rsidR="00E170F0" w:rsidRPr="000829F9">
        <w:rPr>
          <w:b/>
          <w:sz w:val="28"/>
          <w:szCs w:val="28"/>
        </w:rPr>
        <w:t xml:space="preserve">equest for </w:t>
      </w:r>
      <w:r w:rsidRPr="000829F9">
        <w:rPr>
          <w:b/>
          <w:sz w:val="28"/>
          <w:szCs w:val="28"/>
        </w:rPr>
        <w:t>I</w:t>
      </w:r>
      <w:r w:rsidR="00E170F0" w:rsidRPr="000829F9">
        <w:rPr>
          <w:b/>
          <w:sz w:val="28"/>
          <w:szCs w:val="28"/>
        </w:rPr>
        <w:t>nformation</w:t>
      </w:r>
    </w:p>
    <w:p w:rsidR="00397CE7" w:rsidRDefault="00397CE7" w:rsidP="00397CE7">
      <w:pPr>
        <w:rPr>
          <w:b/>
          <w:sz w:val="24"/>
          <w:szCs w:val="24"/>
        </w:rPr>
      </w:pPr>
    </w:p>
    <w:p w:rsidR="00397CE7" w:rsidRDefault="00397CE7" w:rsidP="00397CE7">
      <w:pPr>
        <w:rPr>
          <w:b/>
          <w:sz w:val="24"/>
          <w:szCs w:val="24"/>
          <w:u w:val="single"/>
        </w:rPr>
      </w:pPr>
      <w:r w:rsidRPr="00872A25">
        <w:rPr>
          <w:b/>
          <w:sz w:val="24"/>
          <w:szCs w:val="24"/>
          <w:u w:val="single"/>
        </w:rPr>
        <w:t>INTRODUCTION AND GENERAL INFORMATION</w:t>
      </w:r>
    </w:p>
    <w:p w:rsidR="00872A25" w:rsidRPr="00872A25" w:rsidRDefault="00872A25" w:rsidP="00397CE7">
      <w:pPr>
        <w:rPr>
          <w:b/>
          <w:sz w:val="24"/>
          <w:szCs w:val="24"/>
          <w:u w:val="single"/>
        </w:rPr>
      </w:pPr>
    </w:p>
    <w:p w:rsidR="00397CE7" w:rsidRPr="00C42207" w:rsidRDefault="00C42207" w:rsidP="00397CE7">
      <w:pPr>
        <w:rPr>
          <w:b/>
          <w:sz w:val="24"/>
          <w:szCs w:val="24"/>
          <w:u w:val="single"/>
        </w:rPr>
      </w:pPr>
      <w:r>
        <w:rPr>
          <w:b/>
          <w:sz w:val="24"/>
          <w:szCs w:val="24"/>
          <w:u w:val="single"/>
        </w:rPr>
        <w:t>Introduction</w:t>
      </w:r>
    </w:p>
    <w:p w:rsidR="00397CE7" w:rsidRDefault="00397CE7" w:rsidP="006468FD">
      <w:pPr>
        <w:jc w:val="both"/>
        <w:rPr>
          <w:sz w:val="24"/>
          <w:szCs w:val="24"/>
        </w:rPr>
      </w:pPr>
      <w:r w:rsidRPr="005611EE">
        <w:rPr>
          <w:sz w:val="24"/>
          <w:szCs w:val="24"/>
        </w:rPr>
        <w:t>In the State of Missouri, the Department of Social Services, MO HealthNet Division (MHD) is officially designated with administration, provision, and payment for medical assistance under the Federal Medicaid (Title XIX) and the State Children's Health Insurance (Title XXI) programs.  The Family Support Division (</w:t>
      </w:r>
      <w:proofErr w:type="spellStart"/>
      <w:r w:rsidRPr="005611EE">
        <w:rPr>
          <w:sz w:val="24"/>
          <w:szCs w:val="24"/>
        </w:rPr>
        <w:t>FSD</w:t>
      </w:r>
      <w:proofErr w:type="spellEnd"/>
      <w:r w:rsidRPr="005611EE">
        <w:rPr>
          <w:sz w:val="24"/>
          <w:szCs w:val="24"/>
        </w:rPr>
        <w:t xml:space="preserve">) is designated with the administration and determination of eligibility for the two programs.  In addition to </w:t>
      </w:r>
      <w:proofErr w:type="spellStart"/>
      <w:r w:rsidR="00CF540D">
        <w:rPr>
          <w:sz w:val="24"/>
          <w:szCs w:val="24"/>
        </w:rPr>
        <w:t>MHD’s</w:t>
      </w:r>
      <w:proofErr w:type="spellEnd"/>
      <w:r w:rsidR="00CF540D">
        <w:rPr>
          <w:sz w:val="24"/>
          <w:szCs w:val="24"/>
        </w:rPr>
        <w:t xml:space="preserve"> </w:t>
      </w:r>
      <w:r w:rsidRPr="005611EE">
        <w:rPr>
          <w:sz w:val="24"/>
          <w:szCs w:val="24"/>
        </w:rPr>
        <w:t xml:space="preserve">oversight, the Center for Medicare and Medicaid Services (CMS) also monitors MO HealthNet Managed Care activities through its Regional Office in Kansas City, Missouri and its Center for Medicaid, CHIP and </w:t>
      </w:r>
      <w:r w:rsidRPr="005611EE">
        <w:rPr>
          <w:noProof/>
          <w:sz w:val="24"/>
          <w:szCs w:val="24"/>
        </w:rPr>
        <w:t>Survey &amp; Certification</w:t>
      </w:r>
      <w:r w:rsidRPr="005611EE">
        <w:rPr>
          <w:sz w:val="24"/>
          <w:szCs w:val="24"/>
        </w:rPr>
        <w:t>, Division of Integrated Health Systems in Baltimore, Maryland.</w:t>
      </w:r>
    </w:p>
    <w:p w:rsidR="00CF540D" w:rsidRPr="005611EE" w:rsidRDefault="00CF540D" w:rsidP="00397CE7">
      <w:pPr>
        <w:rPr>
          <w:b/>
          <w:sz w:val="24"/>
          <w:szCs w:val="24"/>
        </w:rPr>
      </w:pPr>
    </w:p>
    <w:p w:rsidR="00397CE7" w:rsidRDefault="00397CE7" w:rsidP="00872A25">
      <w:pPr>
        <w:jc w:val="both"/>
        <w:rPr>
          <w:sz w:val="24"/>
          <w:szCs w:val="24"/>
        </w:rPr>
      </w:pPr>
      <w:r w:rsidRPr="00AA7DB5">
        <w:rPr>
          <w:sz w:val="24"/>
          <w:szCs w:val="24"/>
        </w:rPr>
        <w:t xml:space="preserve">Missouri is </w:t>
      </w:r>
      <w:r>
        <w:rPr>
          <w:sz w:val="24"/>
          <w:szCs w:val="24"/>
        </w:rPr>
        <w:t xml:space="preserve">issuing </w:t>
      </w:r>
      <w:r w:rsidR="00CF540D">
        <w:rPr>
          <w:sz w:val="24"/>
          <w:szCs w:val="24"/>
        </w:rPr>
        <w:t xml:space="preserve">this </w:t>
      </w:r>
      <w:r>
        <w:rPr>
          <w:sz w:val="24"/>
          <w:szCs w:val="24"/>
        </w:rPr>
        <w:t>Request for Information (</w:t>
      </w:r>
      <w:proofErr w:type="spellStart"/>
      <w:r>
        <w:rPr>
          <w:sz w:val="24"/>
          <w:szCs w:val="24"/>
        </w:rPr>
        <w:t>RFI</w:t>
      </w:r>
      <w:proofErr w:type="spellEnd"/>
      <w:r>
        <w:rPr>
          <w:sz w:val="24"/>
          <w:szCs w:val="24"/>
        </w:rPr>
        <w:t xml:space="preserve">) </w:t>
      </w:r>
      <w:r w:rsidRPr="00AA7DB5">
        <w:rPr>
          <w:sz w:val="24"/>
          <w:szCs w:val="24"/>
        </w:rPr>
        <w:t xml:space="preserve">to determine the best approaches for Missouri to improve health care quality </w:t>
      </w:r>
      <w:r>
        <w:rPr>
          <w:sz w:val="24"/>
          <w:szCs w:val="24"/>
        </w:rPr>
        <w:t xml:space="preserve">and increase the </w:t>
      </w:r>
      <w:r w:rsidRPr="00AA7DB5">
        <w:rPr>
          <w:sz w:val="24"/>
          <w:szCs w:val="24"/>
        </w:rPr>
        <w:t>efficiency of health</w:t>
      </w:r>
      <w:r>
        <w:rPr>
          <w:sz w:val="24"/>
          <w:szCs w:val="24"/>
        </w:rPr>
        <w:t xml:space="preserve"> </w:t>
      </w:r>
      <w:r w:rsidRPr="00AA7DB5">
        <w:rPr>
          <w:sz w:val="24"/>
          <w:szCs w:val="24"/>
        </w:rPr>
        <w:t xml:space="preserve">care delivery for low income </w:t>
      </w:r>
      <w:r>
        <w:rPr>
          <w:sz w:val="24"/>
          <w:szCs w:val="24"/>
        </w:rPr>
        <w:t xml:space="preserve">custodial parents, pregnant </w:t>
      </w:r>
      <w:r w:rsidRPr="00AA7DB5">
        <w:rPr>
          <w:sz w:val="24"/>
          <w:szCs w:val="24"/>
        </w:rPr>
        <w:t>women</w:t>
      </w:r>
      <w:r>
        <w:rPr>
          <w:sz w:val="24"/>
          <w:szCs w:val="24"/>
        </w:rPr>
        <w:t>,</w:t>
      </w:r>
      <w:r w:rsidRPr="00AA7DB5">
        <w:rPr>
          <w:sz w:val="24"/>
          <w:szCs w:val="24"/>
        </w:rPr>
        <w:t xml:space="preserve"> and children covered by M</w:t>
      </w:r>
      <w:r>
        <w:rPr>
          <w:sz w:val="24"/>
          <w:szCs w:val="24"/>
        </w:rPr>
        <w:t xml:space="preserve">O </w:t>
      </w:r>
      <w:r w:rsidRPr="00AA7DB5">
        <w:rPr>
          <w:sz w:val="24"/>
          <w:szCs w:val="24"/>
        </w:rPr>
        <w:t>HealthNet</w:t>
      </w:r>
      <w:r w:rsidR="006468FD">
        <w:rPr>
          <w:sz w:val="24"/>
          <w:szCs w:val="24"/>
        </w:rPr>
        <w:t xml:space="preserve"> Managed Care</w:t>
      </w:r>
      <w:r w:rsidRPr="00AA7DB5">
        <w:rPr>
          <w:sz w:val="24"/>
          <w:szCs w:val="24"/>
        </w:rPr>
        <w:t>.</w:t>
      </w:r>
      <w:r>
        <w:rPr>
          <w:sz w:val="24"/>
          <w:szCs w:val="24"/>
        </w:rPr>
        <w:t xml:space="preserve">  </w:t>
      </w:r>
      <w:r w:rsidR="00CF540D">
        <w:rPr>
          <w:sz w:val="24"/>
          <w:szCs w:val="24"/>
        </w:rPr>
        <w:t xml:space="preserve">The State of Missouri is </w:t>
      </w:r>
      <w:r>
        <w:rPr>
          <w:sz w:val="24"/>
          <w:szCs w:val="24"/>
        </w:rPr>
        <w:t>seek</w:t>
      </w:r>
      <w:r w:rsidR="00CF540D">
        <w:rPr>
          <w:sz w:val="24"/>
          <w:szCs w:val="24"/>
        </w:rPr>
        <w:t>ing</w:t>
      </w:r>
      <w:r>
        <w:rPr>
          <w:sz w:val="24"/>
          <w:szCs w:val="24"/>
        </w:rPr>
        <w:t xml:space="preserve"> the input of interested parties with expertise in providing health insurance coverage in both government-sponsored and commercial settings, as well as health care providers with expertise in caring for MO HealthNet</w:t>
      </w:r>
      <w:r w:rsidR="006468FD">
        <w:rPr>
          <w:sz w:val="24"/>
          <w:szCs w:val="24"/>
        </w:rPr>
        <w:t xml:space="preserve"> Managed Care</w:t>
      </w:r>
      <w:r>
        <w:rPr>
          <w:sz w:val="24"/>
          <w:szCs w:val="24"/>
        </w:rPr>
        <w:t xml:space="preserve"> participants.</w:t>
      </w:r>
    </w:p>
    <w:p w:rsidR="00CF540D" w:rsidRDefault="00CF540D" w:rsidP="00397CE7">
      <w:pPr>
        <w:rPr>
          <w:sz w:val="24"/>
          <w:szCs w:val="24"/>
        </w:rPr>
      </w:pPr>
    </w:p>
    <w:p w:rsidR="00397CE7" w:rsidRPr="0041587D" w:rsidRDefault="00397CE7" w:rsidP="00397CE7">
      <w:pPr>
        <w:rPr>
          <w:b/>
          <w:sz w:val="24"/>
          <w:szCs w:val="24"/>
          <w:u w:val="single"/>
        </w:rPr>
      </w:pPr>
      <w:r w:rsidRPr="0041587D">
        <w:rPr>
          <w:b/>
          <w:sz w:val="24"/>
          <w:szCs w:val="24"/>
          <w:u w:val="single"/>
        </w:rPr>
        <w:t>Goals</w:t>
      </w:r>
    </w:p>
    <w:p w:rsidR="00397CE7" w:rsidRPr="00AA7DB5" w:rsidRDefault="00397CE7" w:rsidP="0041587D">
      <w:pPr>
        <w:jc w:val="both"/>
        <w:rPr>
          <w:sz w:val="24"/>
          <w:szCs w:val="24"/>
        </w:rPr>
      </w:pPr>
      <w:r w:rsidRPr="00AA7DB5">
        <w:rPr>
          <w:sz w:val="24"/>
          <w:szCs w:val="24"/>
        </w:rPr>
        <w:t xml:space="preserve">Missouri </w:t>
      </w:r>
      <w:r>
        <w:rPr>
          <w:sz w:val="24"/>
          <w:szCs w:val="24"/>
        </w:rPr>
        <w:t>aspires to have a health care delivery system for MO HealthNet</w:t>
      </w:r>
      <w:r w:rsidR="006468FD">
        <w:rPr>
          <w:sz w:val="24"/>
          <w:szCs w:val="24"/>
        </w:rPr>
        <w:t xml:space="preserve"> Managed Care</w:t>
      </w:r>
      <w:r>
        <w:rPr>
          <w:sz w:val="24"/>
          <w:szCs w:val="24"/>
        </w:rPr>
        <w:t xml:space="preserve"> participants that:</w:t>
      </w:r>
    </w:p>
    <w:p w:rsidR="00397CE7" w:rsidRDefault="00397CE7" w:rsidP="0041587D">
      <w:pPr>
        <w:pStyle w:val="ListParagraph"/>
        <w:numPr>
          <w:ilvl w:val="0"/>
          <w:numId w:val="43"/>
        </w:numPr>
        <w:spacing w:after="0" w:line="240" w:lineRule="auto"/>
        <w:ind w:left="720"/>
        <w:jc w:val="both"/>
        <w:rPr>
          <w:rFonts w:ascii="Times New Roman" w:hAnsi="Times New Roman"/>
          <w:sz w:val="24"/>
          <w:szCs w:val="24"/>
        </w:rPr>
      </w:pPr>
      <w:r w:rsidRPr="0041587D">
        <w:rPr>
          <w:rFonts w:ascii="Times New Roman" w:hAnsi="Times New Roman"/>
          <w:sz w:val="24"/>
          <w:szCs w:val="24"/>
        </w:rPr>
        <w:t>Optimizes the financial and clinical value Care Management Organizations could provide to the citizens of Missouri;</w:t>
      </w:r>
    </w:p>
    <w:p w:rsidR="002A0C92" w:rsidRPr="0041587D" w:rsidRDefault="002A0C92" w:rsidP="002A0C92">
      <w:pPr>
        <w:pStyle w:val="ListParagraph"/>
        <w:spacing w:after="0" w:line="240" w:lineRule="auto"/>
        <w:jc w:val="both"/>
        <w:rPr>
          <w:rFonts w:ascii="Times New Roman" w:hAnsi="Times New Roman"/>
          <w:sz w:val="24"/>
          <w:szCs w:val="24"/>
        </w:rPr>
      </w:pPr>
    </w:p>
    <w:p w:rsidR="002A0C92" w:rsidRDefault="002A0C92" w:rsidP="002A0C92">
      <w:pPr>
        <w:pStyle w:val="ListParagraph"/>
        <w:numPr>
          <w:ilvl w:val="0"/>
          <w:numId w:val="43"/>
        </w:numPr>
        <w:spacing w:after="0" w:line="240" w:lineRule="auto"/>
        <w:ind w:left="720"/>
        <w:jc w:val="both"/>
        <w:rPr>
          <w:rFonts w:ascii="Times New Roman" w:hAnsi="Times New Roman"/>
          <w:sz w:val="24"/>
          <w:szCs w:val="24"/>
        </w:rPr>
      </w:pPr>
      <w:r w:rsidRPr="0041587D">
        <w:rPr>
          <w:rFonts w:ascii="Times New Roman" w:hAnsi="Times New Roman"/>
          <w:sz w:val="24"/>
          <w:szCs w:val="24"/>
        </w:rPr>
        <w:t>Requires Care Management Organizations to be accountable to MHD for improving the health care delivery system</w:t>
      </w:r>
      <w:r>
        <w:rPr>
          <w:rFonts w:ascii="Times New Roman" w:hAnsi="Times New Roman"/>
          <w:sz w:val="24"/>
          <w:szCs w:val="24"/>
        </w:rPr>
        <w:t>;</w:t>
      </w:r>
    </w:p>
    <w:p w:rsidR="002A0C92" w:rsidRPr="0041587D" w:rsidRDefault="002A0C92" w:rsidP="002A0C92">
      <w:pPr>
        <w:pStyle w:val="ListParagraph"/>
        <w:spacing w:after="0" w:line="240" w:lineRule="auto"/>
        <w:jc w:val="both"/>
        <w:rPr>
          <w:rFonts w:ascii="Times New Roman" w:hAnsi="Times New Roman"/>
          <w:sz w:val="24"/>
          <w:szCs w:val="24"/>
        </w:rPr>
      </w:pPr>
    </w:p>
    <w:p w:rsidR="00397CE7" w:rsidRDefault="00397CE7" w:rsidP="0041587D">
      <w:pPr>
        <w:pStyle w:val="ListParagraph"/>
        <w:numPr>
          <w:ilvl w:val="0"/>
          <w:numId w:val="43"/>
        </w:numPr>
        <w:spacing w:after="0" w:line="240" w:lineRule="auto"/>
        <w:ind w:left="720"/>
        <w:jc w:val="both"/>
        <w:rPr>
          <w:rFonts w:ascii="Times New Roman" w:hAnsi="Times New Roman"/>
          <w:sz w:val="24"/>
          <w:szCs w:val="24"/>
        </w:rPr>
      </w:pPr>
      <w:r w:rsidRPr="0041587D">
        <w:rPr>
          <w:rFonts w:ascii="Times New Roman" w:hAnsi="Times New Roman"/>
          <w:sz w:val="24"/>
          <w:szCs w:val="24"/>
        </w:rPr>
        <w:t>Leverages local innovations by engaging local provider-based care coordination and care management approaches, including Accountable Care Organizations (</w:t>
      </w:r>
      <w:proofErr w:type="spellStart"/>
      <w:r w:rsidRPr="0041587D">
        <w:rPr>
          <w:rFonts w:ascii="Times New Roman" w:hAnsi="Times New Roman"/>
          <w:sz w:val="24"/>
          <w:szCs w:val="24"/>
        </w:rPr>
        <w:t>ACOs</w:t>
      </w:r>
      <w:proofErr w:type="spellEnd"/>
      <w:r w:rsidRPr="0041587D">
        <w:rPr>
          <w:rFonts w:ascii="Times New Roman" w:hAnsi="Times New Roman"/>
          <w:sz w:val="24"/>
          <w:szCs w:val="24"/>
        </w:rPr>
        <w:t xml:space="preserve">), </w:t>
      </w:r>
      <w:r w:rsidR="003726AA" w:rsidRPr="0041587D">
        <w:rPr>
          <w:rFonts w:ascii="Times New Roman" w:hAnsi="Times New Roman"/>
          <w:sz w:val="24"/>
          <w:szCs w:val="24"/>
        </w:rPr>
        <w:t xml:space="preserve">Health Home, </w:t>
      </w:r>
      <w:r w:rsidRPr="0041587D">
        <w:rPr>
          <w:rFonts w:ascii="Times New Roman" w:hAnsi="Times New Roman"/>
          <w:sz w:val="24"/>
          <w:szCs w:val="24"/>
        </w:rPr>
        <w:t xml:space="preserve">Primary Care Medical Homes, and Primary Care Case </w:t>
      </w:r>
      <w:r w:rsidR="007B42BC">
        <w:rPr>
          <w:rFonts w:ascii="Times New Roman" w:hAnsi="Times New Roman"/>
          <w:sz w:val="24"/>
          <w:szCs w:val="24"/>
        </w:rPr>
        <w:t>M</w:t>
      </w:r>
      <w:r w:rsidRPr="0041587D">
        <w:rPr>
          <w:rFonts w:ascii="Times New Roman" w:hAnsi="Times New Roman"/>
          <w:sz w:val="24"/>
          <w:szCs w:val="24"/>
        </w:rPr>
        <w:t>anagement;</w:t>
      </w:r>
    </w:p>
    <w:p w:rsidR="0041587D" w:rsidRPr="0041587D" w:rsidRDefault="0041587D" w:rsidP="0041587D">
      <w:pPr>
        <w:pStyle w:val="ListParagraph"/>
        <w:spacing w:after="0" w:line="240" w:lineRule="auto"/>
        <w:jc w:val="both"/>
        <w:rPr>
          <w:rFonts w:ascii="Times New Roman" w:hAnsi="Times New Roman"/>
          <w:sz w:val="24"/>
          <w:szCs w:val="24"/>
        </w:rPr>
      </w:pPr>
    </w:p>
    <w:p w:rsidR="00397CE7" w:rsidRDefault="00397CE7" w:rsidP="0041587D">
      <w:pPr>
        <w:pStyle w:val="ListParagraph"/>
        <w:numPr>
          <w:ilvl w:val="0"/>
          <w:numId w:val="43"/>
        </w:numPr>
        <w:spacing w:after="0" w:line="240" w:lineRule="auto"/>
        <w:ind w:left="720"/>
        <w:jc w:val="both"/>
        <w:rPr>
          <w:rFonts w:ascii="Times New Roman" w:hAnsi="Times New Roman"/>
          <w:sz w:val="24"/>
          <w:szCs w:val="24"/>
        </w:rPr>
      </w:pPr>
      <w:r w:rsidRPr="0041587D">
        <w:rPr>
          <w:rFonts w:ascii="Times New Roman" w:hAnsi="Times New Roman"/>
          <w:sz w:val="24"/>
          <w:szCs w:val="24"/>
        </w:rPr>
        <w:t>Holds providers responsible for improving quality of care and containing costs;</w:t>
      </w:r>
    </w:p>
    <w:p w:rsidR="0041587D" w:rsidRPr="0041587D" w:rsidRDefault="0041587D" w:rsidP="0041587D">
      <w:pPr>
        <w:pStyle w:val="ListParagraph"/>
        <w:spacing w:after="0" w:line="240" w:lineRule="auto"/>
        <w:jc w:val="both"/>
        <w:rPr>
          <w:rFonts w:ascii="Times New Roman" w:hAnsi="Times New Roman"/>
          <w:sz w:val="24"/>
          <w:szCs w:val="24"/>
        </w:rPr>
      </w:pPr>
    </w:p>
    <w:p w:rsidR="00397CE7" w:rsidRDefault="00397CE7" w:rsidP="0041587D">
      <w:pPr>
        <w:pStyle w:val="ListParagraph"/>
        <w:numPr>
          <w:ilvl w:val="0"/>
          <w:numId w:val="43"/>
        </w:numPr>
        <w:spacing w:after="0" w:line="240" w:lineRule="auto"/>
        <w:ind w:left="720"/>
        <w:jc w:val="both"/>
        <w:rPr>
          <w:rFonts w:ascii="Times New Roman" w:hAnsi="Times New Roman"/>
          <w:sz w:val="24"/>
          <w:szCs w:val="24"/>
        </w:rPr>
      </w:pPr>
      <w:r w:rsidRPr="0041587D">
        <w:rPr>
          <w:rFonts w:ascii="Times New Roman" w:hAnsi="Times New Roman"/>
          <w:sz w:val="24"/>
          <w:szCs w:val="24"/>
        </w:rPr>
        <w:t>Incentivizes coordination of care through enhanced use of health information technology;</w:t>
      </w:r>
    </w:p>
    <w:p w:rsidR="0041587D" w:rsidRPr="0041587D" w:rsidRDefault="0041587D" w:rsidP="0041587D">
      <w:pPr>
        <w:pStyle w:val="ListParagraph"/>
        <w:spacing w:after="0" w:line="240" w:lineRule="auto"/>
        <w:jc w:val="both"/>
        <w:rPr>
          <w:rFonts w:ascii="Times New Roman" w:hAnsi="Times New Roman"/>
          <w:sz w:val="24"/>
          <w:szCs w:val="24"/>
        </w:rPr>
      </w:pPr>
    </w:p>
    <w:p w:rsidR="00397CE7" w:rsidRDefault="00397CE7" w:rsidP="0041587D">
      <w:pPr>
        <w:pStyle w:val="ListParagraph"/>
        <w:numPr>
          <w:ilvl w:val="0"/>
          <w:numId w:val="43"/>
        </w:numPr>
        <w:spacing w:after="0" w:line="240" w:lineRule="auto"/>
        <w:ind w:left="720"/>
        <w:jc w:val="both"/>
        <w:rPr>
          <w:rFonts w:ascii="Times New Roman" w:hAnsi="Times New Roman"/>
          <w:sz w:val="24"/>
          <w:szCs w:val="24"/>
        </w:rPr>
      </w:pPr>
      <w:r w:rsidRPr="0041587D">
        <w:rPr>
          <w:rFonts w:ascii="Times New Roman" w:hAnsi="Times New Roman"/>
          <w:sz w:val="24"/>
          <w:szCs w:val="24"/>
        </w:rPr>
        <w:t>Drives participant responsibility by creating incen</w:t>
      </w:r>
      <w:r w:rsidR="0041587D">
        <w:rPr>
          <w:rFonts w:ascii="Times New Roman" w:hAnsi="Times New Roman"/>
          <w:sz w:val="24"/>
          <w:szCs w:val="24"/>
        </w:rPr>
        <w:t>tives for healthy behavior;</w:t>
      </w:r>
    </w:p>
    <w:p w:rsidR="0041587D" w:rsidRPr="0041587D" w:rsidRDefault="0041587D" w:rsidP="0041587D">
      <w:pPr>
        <w:pStyle w:val="ListParagraph"/>
        <w:spacing w:after="0" w:line="240" w:lineRule="auto"/>
        <w:jc w:val="both"/>
        <w:rPr>
          <w:rFonts w:ascii="Times New Roman" w:hAnsi="Times New Roman"/>
          <w:sz w:val="24"/>
          <w:szCs w:val="24"/>
        </w:rPr>
      </w:pPr>
    </w:p>
    <w:p w:rsidR="00397CE7" w:rsidRDefault="00397CE7" w:rsidP="0041587D">
      <w:pPr>
        <w:pStyle w:val="ListParagraph"/>
        <w:numPr>
          <w:ilvl w:val="0"/>
          <w:numId w:val="43"/>
        </w:numPr>
        <w:spacing w:after="0" w:line="240" w:lineRule="auto"/>
        <w:ind w:left="720"/>
        <w:jc w:val="both"/>
        <w:rPr>
          <w:rFonts w:ascii="Times New Roman" w:hAnsi="Times New Roman"/>
          <w:sz w:val="24"/>
          <w:szCs w:val="24"/>
        </w:rPr>
      </w:pPr>
      <w:r w:rsidRPr="0041587D">
        <w:rPr>
          <w:rFonts w:ascii="Times New Roman" w:hAnsi="Times New Roman"/>
          <w:sz w:val="24"/>
          <w:szCs w:val="24"/>
        </w:rPr>
        <w:t>Improves access to local health care provider</w:t>
      </w:r>
      <w:r w:rsidR="0041587D">
        <w:rPr>
          <w:rFonts w:ascii="Times New Roman" w:hAnsi="Times New Roman"/>
          <w:sz w:val="24"/>
          <w:szCs w:val="24"/>
        </w:rPr>
        <w:t xml:space="preserve"> appointments at needed times;</w:t>
      </w:r>
    </w:p>
    <w:p w:rsidR="0041587D" w:rsidRPr="0041587D" w:rsidRDefault="0041587D" w:rsidP="0041587D">
      <w:pPr>
        <w:pStyle w:val="ListParagraph"/>
        <w:spacing w:after="0" w:line="240" w:lineRule="auto"/>
        <w:jc w:val="both"/>
        <w:rPr>
          <w:rFonts w:ascii="Times New Roman" w:hAnsi="Times New Roman"/>
          <w:sz w:val="24"/>
          <w:szCs w:val="24"/>
        </w:rPr>
      </w:pPr>
    </w:p>
    <w:p w:rsidR="00B65EAE" w:rsidRDefault="00B65EAE" w:rsidP="0041587D">
      <w:pPr>
        <w:pStyle w:val="ListParagraph"/>
        <w:numPr>
          <w:ilvl w:val="0"/>
          <w:numId w:val="43"/>
        </w:numPr>
        <w:spacing w:after="0" w:line="240" w:lineRule="auto"/>
        <w:ind w:left="720"/>
        <w:jc w:val="both"/>
        <w:rPr>
          <w:rFonts w:ascii="Times New Roman" w:hAnsi="Times New Roman"/>
          <w:sz w:val="24"/>
          <w:szCs w:val="24"/>
        </w:rPr>
      </w:pPr>
      <w:r w:rsidRPr="0041587D">
        <w:rPr>
          <w:rFonts w:ascii="Times New Roman" w:hAnsi="Times New Roman"/>
          <w:sz w:val="24"/>
          <w:szCs w:val="24"/>
        </w:rPr>
        <w:t>Integrates behavioral health care with physical health care</w:t>
      </w:r>
      <w:r w:rsidR="0041587D">
        <w:rPr>
          <w:rFonts w:ascii="Times New Roman" w:hAnsi="Times New Roman"/>
          <w:sz w:val="24"/>
          <w:szCs w:val="24"/>
        </w:rPr>
        <w:t>; and</w:t>
      </w:r>
    </w:p>
    <w:p w:rsidR="0041587D" w:rsidRPr="0041587D" w:rsidRDefault="0041587D" w:rsidP="0041587D">
      <w:pPr>
        <w:pStyle w:val="ListParagraph"/>
        <w:spacing w:after="0" w:line="240" w:lineRule="auto"/>
        <w:jc w:val="both"/>
        <w:rPr>
          <w:rFonts w:ascii="Times New Roman" w:hAnsi="Times New Roman"/>
          <w:sz w:val="24"/>
          <w:szCs w:val="24"/>
        </w:rPr>
      </w:pPr>
    </w:p>
    <w:p w:rsidR="00B65EAE" w:rsidRPr="0041587D" w:rsidRDefault="00CA5944" w:rsidP="0041587D">
      <w:pPr>
        <w:pStyle w:val="ListParagraph"/>
        <w:numPr>
          <w:ilvl w:val="0"/>
          <w:numId w:val="43"/>
        </w:numPr>
        <w:spacing w:after="0" w:line="240" w:lineRule="auto"/>
        <w:ind w:left="720"/>
        <w:jc w:val="both"/>
        <w:rPr>
          <w:sz w:val="24"/>
          <w:szCs w:val="24"/>
        </w:rPr>
      </w:pPr>
      <w:r>
        <w:rPr>
          <w:rFonts w:ascii="Times New Roman" w:hAnsi="Times New Roman"/>
          <w:sz w:val="24"/>
          <w:szCs w:val="24"/>
        </w:rPr>
        <w:t>Empowers</w:t>
      </w:r>
      <w:r w:rsidR="00B65EAE" w:rsidRPr="0041587D">
        <w:rPr>
          <w:rFonts w:ascii="Times New Roman" w:hAnsi="Times New Roman"/>
          <w:sz w:val="24"/>
          <w:szCs w:val="24"/>
        </w:rPr>
        <w:t xml:space="preserve"> providers </w:t>
      </w:r>
      <w:r>
        <w:rPr>
          <w:rFonts w:ascii="Times New Roman" w:hAnsi="Times New Roman"/>
          <w:sz w:val="24"/>
          <w:szCs w:val="24"/>
        </w:rPr>
        <w:t>to</w:t>
      </w:r>
      <w:r w:rsidR="00B65EAE" w:rsidRPr="0041587D">
        <w:rPr>
          <w:rFonts w:ascii="Times New Roman" w:hAnsi="Times New Roman"/>
          <w:sz w:val="24"/>
          <w:szCs w:val="24"/>
        </w:rPr>
        <w:t xml:space="preserve"> implement desired changes in their individual practice’s health care delivery</w:t>
      </w:r>
      <w:r w:rsidR="00B65EAE" w:rsidRPr="0041587D">
        <w:rPr>
          <w:sz w:val="24"/>
          <w:szCs w:val="24"/>
        </w:rPr>
        <w:t>.</w:t>
      </w:r>
    </w:p>
    <w:p w:rsidR="0041587D" w:rsidRPr="0041587D" w:rsidRDefault="0041587D" w:rsidP="0041587D">
      <w:pPr>
        <w:ind w:left="720"/>
        <w:jc w:val="both"/>
        <w:rPr>
          <w:sz w:val="24"/>
          <w:szCs w:val="24"/>
        </w:rPr>
      </w:pPr>
    </w:p>
    <w:p w:rsidR="00397CE7" w:rsidRPr="0041587D" w:rsidRDefault="006468FD" w:rsidP="00872A25">
      <w:pPr>
        <w:keepNext/>
        <w:jc w:val="both"/>
        <w:rPr>
          <w:sz w:val="24"/>
          <w:szCs w:val="24"/>
        </w:rPr>
      </w:pPr>
      <w:r w:rsidRPr="0041587D">
        <w:rPr>
          <w:sz w:val="24"/>
          <w:szCs w:val="24"/>
        </w:rPr>
        <w:t>M</w:t>
      </w:r>
      <w:r w:rsidR="00370839">
        <w:rPr>
          <w:sz w:val="24"/>
          <w:szCs w:val="24"/>
        </w:rPr>
        <w:t>H</w:t>
      </w:r>
      <w:r w:rsidRPr="0041587D">
        <w:rPr>
          <w:sz w:val="24"/>
          <w:szCs w:val="24"/>
        </w:rPr>
        <w:t>D</w:t>
      </w:r>
      <w:r w:rsidR="00397CE7" w:rsidRPr="0041587D">
        <w:rPr>
          <w:sz w:val="24"/>
          <w:szCs w:val="24"/>
        </w:rPr>
        <w:t xml:space="preserve"> will implement these goals through:</w:t>
      </w:r>
    </w:p>
    <w:p w:rsidR="00397CE7" w:rsidRDefault="00397CE7" w:rsidP="0041587D">
      <w:pPr>
        <w:pStyle w:val="ListParagraph"/>
        <w:numPr>
          <w:ilvl w:val="0"/>
          <w:numId w:val="46"/>
        </w:numPr>
        <w:spacing w:after="0" w:line="240" w:lineRule="auto"/>
        <w:ind w:left="720"/>
        <w:jc w:val="both"/>
        <w:rPr>
          <w:rFonts w:ascii="Times New Roman" w:hAnsi="Times New Roman"/>
          <w:sz w:val="24"/>
          <w:szCs w:val="24"/>
        </w:rPr>
      </w:pPr>
      <w:r w:rsidRPr="0041587D">
        <w:rPr>
          <w:rFonts w:ascii="Times New Roman" w:hAnsi="Times New Roman"/>
          <w:sz w:val="24"/>
          <w:szCs w:val="24"/>
        </w:rPr>
        <w:t>Enhancing its existing requirements for contracted Care M</w:t>
      </w:r>
      <w:r w:rsidR="00F511AC">
        <w:rPr>
          <w:rFonts w:ascii="Times New Roman" w:hAnsi="Times New Roman"/>
          <w:sz w:val="24"/>
          <w:szCs w:val="24"/>
        </w:rPr>
        <w:t>anagement;</w:t>
      </w:r>
    </w:p>
    <w:p w:rsidR="00F511AC" w:rsidRPr="0041587D" w:rsidRDefault="00F511AC" w:rsidP="00F511AC">
      <w:pPr>
        <w:pStyle w:val="ListParagraph"/>
        <w:spacing w:after="0" w:line="240" w:lineRule="auto"/>
        <w:jc w:val="both"/>
        <w:rPr>
          <w:rFonts w:ascii="Times New Roman" w:hAnsi="Times New Roman"/>
          <w:sz w:val="24"/>
          <w:szCs w:val="24"/>
        </w:rPr>
      </w:pPr>
    </w:p>
    <w:p w:rsidR="00397CE7" w:rsidRDefault="00397CE7" w:rsidP="0041587D">
      <w:pPr>
        <w:pStyle w:val="ListParagraph"/>
        <w:numPr>
          <w:ilvl w:val="0"/>
          <w:numId w:val="46"/>
        </w:numPr>
        <w:spacing w:after="0" w:line="240" w:lineRule="auto"/>
        <w:ind w:left="720"/>
        <w:jc w:val="both"/>
        <w:rPr>
          <w:rFonts w:ascii="Times New Roman" w:hAnsi="Times New Roman"/>
          <w:sz w:val="24"/>
          <w:szCs w:val="24"/>
        </w:rPr>
      </w:pPr>
      <w:r w:rsidRPr="0041587D">
        <w:rPr>
          <w:rFonts w:ascii="Times New Roman" w:hAnsi="Times New Roman"/>
          <w:sz w:val="24"/>
          <w:szCs w:val="24"/>
        </w:rPr>
        <w:t>Expanding contracted Care Management</w:t>
      </w:r>
      <w:r w:rsidR="00F511AC">
        <w:rPr>
          <w:rFonts w:ascii="Times New Roman" w:hAnsi="Times New Roman"/>
          <w:sz w:val="24"/>
          <w:szCs w:val="24"/>
        </w:rPr>
        <w:t>,</w:t>
      </w:r>
      <w:r w:rsidRPr="0041587D">
        <w:rPr>
          <w:rFonts w:ascii="Times New Roman" w:hAnsi="Times New Roman"/>
          <w:sz w:val="24"/>
          <w:szCs w:val="24"/>
        </w:rPr>
        <w:t xml:space="preserve"> in some form to be determined</w:t>
      </w:r>
      <w:r w:rsidR="00F511AC">
        <w:rPr>
          <w:rFonts w:ascii="Times New Roman" w:hAnsi="Times New Roman"/>
          <w:sz w:val="24"/>
          <w:szCs w:val="24"/>
        </w:rPr>
        <w:t>,</w:t>
      </w:r>
      <w:r w:rsidRPr="0041587D">
        <w:rPr>
          <w:rFonts w:ascii="Times New Roman" w:hAnsi="Times New Roman"/>
          <w:sz w:val="24"/>
          <w:szCs w:val="24"/>
        </w:rPr>
        <w:t xml:space="preserve"> to the remaining low income custodial parents, pregnant women, and children  currently covered in state operated fee-for-service (</w:t>
      </w:r>
      <w:proofErr w:type="spellStart"/>
      <w:r w:rsidRPr="0041587D">
        <w:rPr>
          <w:rFonts w:ascii="Times New Roman" w:hAnsi="Times New Roman"/>
          <w:sz w:val="24"/>
          <w:szCs w:val="24"/>
        </w:rPr>
        <w:t>FFS</w:t>
      </w:r>
      <w:proofErr w:type="spellEnd"/>
      <w:r w:rsidRPr="0041587D">
        <w:rPr>
          <w:rFonts w:ascii="Times New Roman" w:hAnsi="Times New Roman"/>
          <w:sz w:val="24"/>
          <w:szCs w:val="24"/>
        </w:rPr>
        <w:t>) regions; and</w:t>
      </w:r>
    </w:p>
    <w:p w:rsidR="00F511AC" w:rsidRPr="0041587D" w:rsidRDefault="00F511AC" w:rsidP="00F511AC">
      <w:pPr>
        <w:pStyle w:val="ListParagraph"/>
        <w:spacing w:after="0" w:line="240" w:lineRule="auto"/>
        <w:jc w:val="both"/>
        <w:rPr>
          <w:rFonts w:ascii="Times New Roman" w:hAnsi="Times New Roman"/>
          <w:sz w:val="24"/>
          <w:szCs w:val="24"/>
        </w:rPr>
      </w:pPr>
    </w:p>
    <w:p w:rsidR="00397CE7" w:rsidRPr="0041587D" w:rsidRDefault="00397CE7" w:rsidP="0041587D">
      <w:pPr>
        <w:pStyle w:val="ListParagraph"/>
        <w:numPr>
          <w:ilvl w:val="0"/>
          <w:numId w:val="46"/>
        </w:numPr>
        <w:spacing w:after="0" w:line="240" w:lineRule="auto"/>
        <w:ind w:left="720"/>
        <w:jc w:val="both"/>
        <w:rPr>
          <w:rFonts w:ascii="Times New Roman" w:hAnsi="Times New Roman"/>
          <w:sz w:val="24"/>
          <w:szCs w:val="24"/>
        </w:rPr>
      </w:pPr>
      <w:r w:rsidRPr="0041587D">
        <w:rPr>
          <w:rFonts w:ascii="Times New Roman" w:hAnsi="Times New Roman"/>
          <w:sz w:val="24"/>
          <w:szCs w:val="24"/>
        </w:rPr>
        <w:t xml:space="preserve">Utilizing local provider-based care coordination and care management approaches including </w:t>
      </w:r>
      <w:proofErr w:type="spellStart"/>
      <w:r w:rsidRPr="0041587D">
        <w:rPr>
          <w:rFonts w:ascii="Times New Roman" w:hAnsi="Times New Roman"/>
          <w:sz w:val="24"/>
          <w:szCs w:val="24"/>
        </w:rPr>
        <w:t>ACOs</w:t>
      </w:r>
      <w:proofErr w:type="spellEnd"/>
      <w:r w:rsidRPr="0041587D">
        <w:rPr>
          <w:rFonts w:ascii="Times New Roman" w:hAnsi="Times New Roman"/>
          <w:sz w:val="24"/>
          <w:szCs w:val="24"/>
        </w:rPr>
        <w:t xml:space="preserve">, </w:t>
      </w:r>
      <w:r w:rsidR="007B42BC">
        <w:rPr>
          <w:rFonts w:ascii="Times New Roman" w:hAnsi="Times New Roman"/>
          <w:sz w:val="24"/>
          <w:szCs w:val="24"/>
        </w:rPr>
        <w:t>Primary Care</w:t>
      </w:r>
      <w:r w:rsidRPr="0041587D">
        <w:rPr>
          <w:rFonts w:ascii="Times New Roman" w:hAnsi="Times New Roman"/>
          <w:sz w:val="24"/>
          <w:szCs w:val="24"/>
        </w:rPr>
        <w:t xml:space="preserve"> M</w:t>
      </w:r>
      <w:r w:rsidR="00F511AC">
        <w:rPr>
          <w:rFonts w:ascii="Times New Roman" w:hAnsi="Times New Roman"/>
          <w:sz w:val="24"/>
          <w:szCs w:val="24"/>
        </w:rPr>
        <w:t>edical Homes, and Health Homes.</w:t>
      </w:r>
    </w:p>
    <w:p w:rsidR="00D4527F" w:rsidRPr="00F511AC" w:rsidRDefault="00D4527F" w:rsidP="0041587D">
      <w:pPr>
        <w:jc w:val="both"/>
        <w:rPr>
          <w:sz w:val="24"/>
          <w:szCs w:val="24"/>
        </w:rPr>
      </w:pPr>
    </w:p>
    <w:p w:rsidR="00397CE7" w:rsidRPr="000829F9" w:rsidRDefault="00D4527F" w:rsidP="00E170F0">
      <w:pPr>
        <w:jc w:val="both"/>
        <w:rPr>
          <w:b/>
          <w:sz w:val="24"/>
          <w:szCs w:val="24"/>
          <w:u w:val="single"/>
        </w:rPr>
      </w:pPr>
      <w:r w:rsidRPr="000829F9">
        <w:rPr>
          <w:b/>
          <w:sz w:val="24"/>
          <w:szCs w:val="24"/>
          <w:u w:val="single"/>
        </w:rPr>
        <w:t>MO HealthNet Managed Care Regional Information</w:t>
      </w:r>
    </w:p>
    <w:p w:rsidR="00397CE7" w:rsidRDefault="00397CE7" w:rsidP="00E170F0">
      <w:pPr>
        <w:numPr>
          <w:ilvl w:val="0"/>
          <w:numId w:val="21"/>
        </w:numPr>
        <w:contextualSpacing/>
        <w:jc w:val="both"/>
        <w:rPr>
          <w:sz w:val="24"/>
          <w:szCs w:val="24"/>
        </w:rPr>
      </w:pPr>
      <w:r w:rsidRPr="00E170F0">
        <w:rPr>
          <w:sz w:val="24"/>
          <w:szCs w:val="24"/>
        </w:rPr>
        <w:t>Since January 1, 2008, MO HealthNet Managed Care has operated in the following regions and counties:</w:t>
      </w:r>
    </w:p>
    <w:p w:rsidR="00C42207" w:rsidRPr="00E170F0" w:rsidRDefault="00C42207" w:rsidP="00C42207">
      <w:pPr>
        <w:ind w:left="720"/>
        <w:contextualSpacing/>
        <w:jc w:val="both"/>
        <w:rPr>
          <w:sz w:val="24"/>
          <w:szCs w:val="24"/>
        </w:rPr>
      </w:pPr>
    </w:p>
    <w:p w:rsidR="00397CE7" w:rsidRPr="00E170F0" w:rsidRDefault="00397CE7" w:rsidP="00E170F0">
      <w:pPr>
        <w:numPr>
          <w:ilvl w:val="0"/>
          <w:numId w:val="22"/>
        </w:numPr>
        <w:jc w:val="both"/>
        <w:outlineLvl w:val="3"/>
        <w:rPr>
          <w:sz w:val="24"/>
          <w:szCs w:val="24"/>
        </w:rPr>
      </w:pPr>
      <w:r w:rsidRPr="00E170F0">
        <w:rPr>
          <w:sz w:val="24"/>
          <w:szCs w:val="24"/>
        </w:rPr>
        <w:t>Central Region:  Audrain, Benton, Boone, Callaway, Camden, Chariton, Cole, Cooper, Gasconade, Howard, Laclede, Linn, Macon, Maries, Marion, Miller, Moniteau, Monroe, Montgomery, Morgan, Osage, Pettis, Phelps, Pulaski, Ralls, Randolph, Saline, and Shelby counties.</w:t>
      </w:r>
    </w:p>
    <w:p w:rsidR="00397CE7" w:rsidRPr="00E170F0" w:rsidRDefault="00397CE7" w:rsidP="00E170F0">
      <w:pPr>
        <w:ind w:left="1440"/>
        <w:jc w:val="both"/>
        <w:outlineLvl w:val="2"/>
        <w:rPr>
          <w:sz w:val="24"/>
          <w:szCs w:val="24"/>
        </w:rPr>
      </w:pPr>
    </w:p>
    <w:p w:rsidR="00397CE7" w:rsidRPr="00E170F0" w:rsidRDefault="00397CE7" w:rsidP="00E170F0">
      <w:pPr>
        <w:numPr>
          <w:ilvl w:val="0"/>
          <w:numId w:val="22"/>
        </w:numPr>
        <w:jc w:val="both"/>
        <w:outlineLvl w:val="3"/>
        <w:rPr>
          <w:sz w:val="24"/>
          <w:szCs w:val="24"/>
        </w:rPr>
      </w:pPr>
      <w:r w:rsidRPr="00E170F0">
        <w:rPr>
          <w:sz w:val="24"/>
          <w:szCs w:val="24"/>
        </w:rPr>
        <w:t>Eastern Region:  Franklin, Jefferson, Lincoln, Madison, Perry, Pike, St. Charles, St. Francois, Ste. Genevieve, St. Louis, Warren, and Washington counties, and St. Louis City.</w:t>
      </w:r>
    </w:p>
    <w:p w:rsidR="00397CE7" w:rsidRPr="00E170F0" w:rsidRDefault="00397CE7" w:rsidP="00E170F0">
      <w:pPr>
        <w:ind w:left="720"/>
        <w:jc w:val="both"/>
        <w:outlineLvl w:val="2"/>
        <w:rPr>
          <w:sz w:val="24"/>
          <w:szCs w:val="24"/>
        </w:rPr>
      </w:pPr>
    </w:p>
    <w:p w:rsidR="00397CE7" w:rsidRPr="00E170F0" w:rsidRDefault="00397CE7" w:rsidP="00E170F0">
      <w:pPr>
        <w:numPr>
          <w:ilvl w:val="0"/>
          <w:numId w:val="22"/>
        </w:numPr>
        <w:jc w:val="both"/>
        <w:outlineLvl w:val="3"/>
        <w:rPr>
          <w:sz w:val="24"/>
          <w:szCs w:val="24"/>
        </w:rPr>
      </w:pPr>
      <w:r w:rsidRPr="00E170F0">
        <w:rPr>
          <w:sz w:val="24"/>
          <w:szCs w:val="24"/>
        </w:rPr>
        <w:t>Western Region:  Bates, Cass, Cedar, Clay, Henry, Jackson, Johnson, Lafayette, Platte, Polk, Ray, St. Clair, and Vernon counties.</w:t>
      </w:r>
    </w:p>
    <w:p w:rsidR="00397CE7" w:rsidRPr="00E170F0" w:rsidRDefault="00397CE7" w:rsidP="00E170F0">
      <w:pPr>
        <w:ind w:left="720"/>
        <w:contextualSpacing/>
        <w:jc w:val="both"/>
        <w:rPr>
          <w:sz w:val="24"/>
          <w:szCs w:val="24"/>
        </w:rPr>
      </w:pPr>
    </w:p>
    <w:p w:rsidR="00397CE7" w:rsidRPr="00E170F0" w:rsidRDefault="006468FD" w:rsidP="00E170F0">
      <w:pPr>
        <w:numPr>
          <w:ilvl w:val="0"/>
          <w:numId w:val="21"/>
        </w:numPr>
        <w:jc w:val="both"/>
        <w:outlineLvl w:val="3"/>
        <w:rPr>
          <w:sz w:val="24"/>
          <w:szCs w:val="24"/>
        </w:rPr>
      </w:pPr>
      <w:r w:rsidRPr="00E170F0">
        <w:rPr>
          <w:sz w:val="24"/>
          <w:szCs w:val="24"/>
        </w:rPr>
        <w:t>MHD</w:t>
      </w:r>
      <w:r w:rsidR="00397CE7" w:rsidRPr="00E170F0">
        <w:rPr>
          <w:sz w:val="24"/>
          <w:szCs w:val="24"/>
        </w:rPr>
        <w:t xml:space="preserve"> will expand contracted Care Management to all counties in the state for the same eligibility groups that are currently in Managed Care.  The regions will be compr</w:t>
      </w:r>
      <w:r w:rsidR="00C42207">
        <w:rPr>
          <w:sz w:val="24"/>
          <w:szCs w:val="24"/>
        </w:rPr>
        <w:t>ised of the following counties:</w:t>
      </w:r>
    </w:p>
    <w:p w:rsidR="00397CE7" w:rsidRPr="00E170F0" w:rsidRDefault="00397CE7" w:rsidP="00E170F0">
      <w:pPr>
        <w:ind w:left="720"/>
        <w:jc w:val="both"/>
        <w:outlineLvl w:val="3"/>
        <w:rPr>
          <w:sz w:val="24"/>
          <w:szCs w:val="24"/>
        </w:rPr>
      </w:pPr>
    </w:p>
    <w:p w:rsidR="00397CE7" w:rsidRPr="00E170F0" w:rsidRDefault="00397CE7" w:rsidP="00E170F0">
      <w:pPr>
        <w:numPr>
          <w:ilvl w:val="0"/>
          <w:numId w:val="29"/>
        </w:numPr>
        <w:contextualSpacing/>
        <w:jc w:val="both"/>
        <w:rPr>
          <w:sz w:val="24"/>
          <w:szCs w:val="24"/>
        </w:rPr>
      </w:pPr>
      <w:r w:rsidRPr="00E170F0">
        <w:rPr>
          <w:sz w:val="24"/>
          <w:szCs w:val="24"/>
        </w:rPr>
        <w:t xml:space="preserve"> Central Region:</w:t>
      </w:r>
      <w:r w:rsidRPr="00E170F0">
        <w:rPr>
          <w:b/>
          <w:sz w:val="24"/>
          <w:szCs w:val="24"/>
        </w:rPr>
        <w:t xml:space="preserve"> </w:t>
      </w:r>
      <w:r w:rsidRPr="00E170F0">
        <w:rPr>
          <w:sz w:val="24"/>
          <w:szCs w:val="24"/>
        </w:rPr>
        <w:t>Adair, Andrew, Atchison, Audrain, Benton, Bollinger, Boone, Buchanan, Butler, Caldwell, Callaway, Camden, Cape Girardeau, Carroll, Carter, Chariton, Clark, Clinton, Cole, Cooper, Crawford, Daviess, DeKalb, Dent, Dunklin, Gasconade, Gentry, Grundy, Harrison, Holt, Howard, Iron, Knox, Laclede, Lewis, Linn, Livingston, Macon, Maries, Marion, Mercer, Miller, Mississippi, Moniteau, Monroe, Montgomery, Morgan, New Madrid, Nodaway, Osage, Pemiscot, Pettis, Phelps, Pulaski, Putnam, Ralls, Randolph, Reynolds, Ripley, Saline, Schuyler, Scotland, Scott, Shelby, Stoddard, Sulli</w:t>
      </w:r>
      <w:r w:rsidR="00C42207">
        <w:rPr>
          <w:sz w:val="24"/>
          <w:szCs w:val="24"/>
        </w:rPr>
        <w:t>van, Wayne and Worth counties.</w:t>
      </w:r>
    </w:p>
    <w:p w:rsidR="00397CE7" w:rsidRPr="00E170F0" w:rsidRDefault="00397CE7" w:rsidP="00E170F0">
      <w:pPr>
        <w:jc w:val="both"/>
        <w:rPr>
          <w:sz w:val="24"/>
          <w:szCs w:val="24"/>
        </w:rPr>
      </w:pPr>
    </w:p>
    <w:p w:rsidR="00397CE7" w:rsidRPr="00E170F0" w:rsidRDefault="00397CE7" w:rsidP="00E170F0">
      <w:pPr>
        <w:numPr>
          <w:ilvl w:val="0"/>
          <w:numId w:val="29"/>
        </w:numPr>
        <w:contextualSpacing/>
        <w:jc w:val="both"/>
        <w:rPr>
          <w:sz w:val="24"/>
          <w:szCs w:val="24"/>
        </w:rPr>
      </w:pPr>
      <w:r w:rsidRPr="00E170F0">
        <w:rPr>
          <w:sz w:val="24"/>
          <w:szCs w:val="24"/>
        </w:rPr>
        <w:t>Eastern Region: Franklin, Jefferson, Lincoln, Madison, Perry, Pike, St. Charles, St. Francois, Ste. Genevieve, St. Louis County, Warren and Washington counties, and, St. Louis City.</w:t>
      </w:r>
    </w:p>
    <w:p w:rsidR="00397CE7" w:rsidRPr="00E170F0" w:rsidRDefault="00397CE7" w:rsidP="00E170F0">
      <w:pPr>
        <w:jc w:val="both"/>
        <w:rPr>
          <w:sz w:val="24"/>
          <w:szCs w:val="24"/>
        </w:rPr>
      </w:pPr>
    </w:p>
    <w:p w:rsidR="00397CE7" w:rsidRPr="00E170F0" w:rsidRDefault="00397CE7" w:rsidP="00E170F0">
      <w:pPr>
        <w:numPr>
          <w:ilvl w:val="0"/>
          <w:numId w:val="29"/>
        </w:numPr>
        <w:contextualSpacing/>
        <w:jc w:val="both"/>
        <w:rPr>
          <w:sz w:val="24"/>
          <w:szCs w:val="24"/>
        </w:rPr>
      </w:pPr>
      <w:r w:rsidRPr="00E170F0">
        <w:rPr>
          <w:sz w:val="24"/>
          <w:szCs w:val="24"/>
        </w:rPr>
        <w:t>Western Region: Bates, Cass, Cedar, Clay, Henry, Jackson, Johnson, Lafayette, Platte, Polk, Ray,</w:t>
      </w:r>
      <w:r w:rsidR="00C42207">
        <w:rPr>
          <w:sz w:val="24"/>
          <w:szCs w:val="24"/>
        </w:rPr>
        <w:t xml:space="preserve"> St. Clair and Vernon counties.</w:t>
      </w:r>
    </w:p>
    <w:p w:rsidR="00397CE7" w:rsidRPr="00E170F0" w:rsidRDefault="00397CE7" w:rsidP="00E170F0">
      <w:pPr>
        <w:jc w:val="both"/>
        <w:rPr>
          <w:sz w:val="24"/>
          <w:szCs w:val="24"/>
        </w:rPr>
      </w:pPr>
    </w:p>
    <w:p w:rsidR="00397CE7" w:rsidRPr="00E170F0" w:rsidRDefault="00397CE7" w:rsidP="00E170F0">
      <w:pPr>
        <w:numPr>
          <w:ilvl w:val="0"/>
          <w:numId w:val="29"/>
        </w:numPr>
        <w:contextualSpacing/>
        <w:jc w:val="both"/>
        <w:rPr>
          <w:sz w:val="24"/>
          <w:szCs w:val="24"/>
        </w:rPr>
      </w:pPr>
      <w:r w:rsidRPr="00E170F0">
        <w:rPr>
          <w:sz w:val="24"/>
          <w:szCs w:val="24"/>
        </w:rPr>
        <w:lastRenderedPageBreak/>
        <w:t>Southwest Region: Barry, Barton, Christian, Dade, Dallas, Douglas, Greene, Hickory, Howell, Jasper, Lawrence, McDonald, Newton, Oregon, Ozark, Shannon, Stone, Taney, Texa</w:t>
      </w:r>
      <w:r w:rsidR="00C42207">
        <w:rPr>
          <w:sz w:val="24"/>
          <w:szCs w:val="24"/>
        </w:rPr>
        <w:t>s, Webster and Wright counties.</w:t>
      </w:r>
    </w:p>
    <w:p w:rsidR="00397CE7" w:rsidRPr="00E170F0" w:rsidRDefault="00397CE7" w:rsidP="00E170F0">
      <w:pPr>
        <w:jc w:val="both"/>
        <w:rPr>
          <w:b/>
          <w:i/>
          <w:sz w:val="24"/>
          <w:szCs w:val="24"/>
        </w:rPr>
      </w:pPr>
    </w:p>
    <w:p w:rsidR="00397CE7" w:rsidRPr="00E170F0" w:rsidRDefault="00397CE7" w:rsidP="00E170F0">
      <w:pPr>
        <w:keepNext/>
        <w:jc w:val="both"/>
        <w:rPr>
          <w:b/>
          <w:sz w:val="24"/>
          <w:szCs w:val="24"/>
          <w:u w:val="single"/>
        </w:rPr>
      </w:pPr>
      <w:r w:rsidRPr="00E170F0">
        <w:rPr>
          <w:b/>
          <w:sz w:val="24"/>
          <w:szCs w:val="24"/>
          <w:u w:val="single"/>
        </w:rPr>
        <w:t xml:space="preserve">MO </w:t>
      </w:r>
      <w:r w:rsidR="00C42207">
        <w:rPr>
          <w:b/>
          <w:sz w:val="24"/>
          <w:szCs w:val="24"/>
          <w:u w:val="single"/>
        </w:rPr>
        <w:t>HealthNet M</w:t>
      </w:r>
      <w:r w:rsidR="009A39DC">
        <w:rPr>
          <w:b/>
          <w:sz w:val="24"/>
          <w:szCs w:val="24"/>
          <w:u w:val="single"/>
        </w:rPr>
        <w:t xml:space="preserve">anaged Care Program Eligibility </w:t>
      </w:r>
      <w:r w:rsidR="00C42207">
        <w:rPr>
          <w:b/>
          <w:sz w:val="24"/>
          <w:szCs w:val="24"/>
          <w:u w:val="single"/>
        </w:rPr>
        <w:t>Groups</w:t>
      </w:r>
    </w:p>
    <w:p w:rsidR="00E846E9" w:rsidRPr="00C42207" w:rsidRDefault="00E846E9" w:rsidP="00E170F0">
      <w:pPr>
        <w:keepNext/>
        <w:jc w:val="both"/>
        <w:outlineLvl w:val="2"/>
        <w:rPr>
          <w:b/>
          <w:sz w:val="24"/>
          <w:szCs w:val="24"/>
        </w:rPr>
      </w:pPr>
      <w:r w:rsidRPr="00C42207">
        <w:rPr>
          <w:b/>
          <w:sz w:val="24"/>
          <w:szCs w:val="24"/>
        </w:rPr>
        <w:t xml:space="preserve">Individuals </w:t>
      </w:r>
      <w:r w:rsidR="0041587D">
        <w:rPr>
          <w:b/>
          <w:sz w:val="24"/>
          <w:szCs w:val="24"/>
        </w:rPr>
        <w:t>C</w:t>
      </w:r>
      <w:r w:rsidRPr="00C42207">
        <w:rPr>
          <w:b/>
          <w:sz w:val="24"/>
          <w:szCs w:val="24"/>
        </w:rPr>
        <w:t xml:space="preserve">overed </w:t>
      </w:r>
      <w:r w:rsidR="0041587D">
        <w:rPr>
          <w:b/>
          <w:sz w:val="24"/>
          <w:szCs w:val="24"/>
        </w:rPr>
        <w:t>U</w:t>
      </w:r>
      <w:r w:rsidRPr="00C42207">
        <w:rPr>
          <w:b/>
          <w:sz w:val="24"/>
          <w:szCs w:val="24"/>
        </w:rPr>
        <w:t>nder the MO HealthNet Managed Care Program</w:t>
      </w:r>
    </w:p>
    <w:p w:rsidR="00397CE7" w:rsidRDefault="00397CE7" w:rsidP="00E170F0">
      <w:pPr>
        <w:jc w:val="both"/>
        <w:rPr>
          <w:sz w:val="24"/>
          <w:szCs w:val="24"/>
        </w:rPr>
      </w:pPr>
      <w:r w:rsidRPr="00E170F0">
        <w:rPr>
          <w:sz w:val="24"/>
          <w:szCs w:val="24"/>
        </w:rPr>
        <w:t xml:space="preserve">The MO HealthNet Managed Care Program population that will be served includes the currently served eligibility groups.  Aged, Blind and Disabled individuals will not be included.  For purposes of this </w:t>
      </w:r>
      <w:proofErr w:type="spellStart"/>
      <w:r w:rsidRPr="00E170F0">
        <w:rPr>
          <w:sz w:val="24"/>
          <w:szCs w:val="24"/>
        </w:rPr>
        <w:t>RFI</w:t>
      </w:r>
      <w:proofErr w:type="spellEnd"/>
      <w:r w:rsidRPr="00E170F0">
        <w:rPr>
          <w:sz w:val="24"/>
          <w:szCs w:val="24"/>
        </w:rPr>
        <w:t xml:space="preserve">, the population consists of different eligibility groups which have been combined for the purpose of rate setting.  The qualifications for the program are based on a combination of factors, including family composition, income level, insurance status, or pregnancy status depending on the eligibility group in question.  The eligibility groups and their current estimated sizes are described below and summarized in </w:t>
      </w:r>
      <w:r w:rsidR="00D4527F" w:rsidRPr="00E170F0">
        <w:rPr>
          <w:sz w:val="24"/>
          <w:szCs w:val="24"/>
        </w:rPr>
        <w:t>the</w:t>
      </w:r>
      <w:r w:rsidRPr="00E170F0">
        <w:rPr>
          <w:sz w:val="24"/>
          <w:szCs w:val="24"/>
        </w:rPr>
        <w:t xml:space="preserve"> </w:t>
      </w:r>
      <w:r w:rsidRPr="00E170F0">
        <w:rPr>
          <w:i/>
          <w:sz w:val="24"/>
          <w:szCs w:val="24"/>
        </w:rPr>
        <w:t>MO HealthNet Managed Care and Related Eligibility Groups</w:t>
      </w:r>
      <w:r w:rsidRPr="00E170F0">
        <w:rPr>
          <w:sz w:val="24"/>
          <w:szCs w:val="24"/>
        </w:rPr>
        <w:t xml:space="preserve">, located on </w:t>
      </w:r>
      <w:proofErr w:type="spellStart"/>
      <w:r w:rsidR="00E846E9" w:rsidRPr="00E170F0">
        <w:rPr>
          <w:sz w:val="24"/>
          <w:szCs w:val="24"/>
        </w:rPr>
        <w:t>MHD’s</w:t>
      </w:r>
      <w:proofErr w:type="spellEnd"/>
      <w:r w:rsidR="00D4527F" w:rsidRPr="00E170F0">
        <w:rPr>
          <w:sz w:val="24"/>
          <w:szCs w:val="24"/>
        </w:rPr>
        <w:t xml:space="preserve"> </w:t>
      </w:r>
      <w:r w:rsidRPr="00E170F0">
        <w:rPr>
          <w:sz w:val="24"/>
          <w:szCs w:val="24"/>
        </w:rPr>
        <w:t>website at Bidder and Vendor Documents (</w:t>
      </w:r>
      <w:hyperlink r:id="rId21" w:history="1">
        <w:r w:rsidR="00E170F0" w:rsidRPr="00CA4105">
          <w:rPr>
            <w:rStyle w:val="Hyperlink"/>
            <w:sz w:val="24"/>
            <w:szCs w:val="24"/>
          </w:rPr>
          <w:t>http://dss.mo.gov/business-processes/managed-care/bidder-vendor-documents/</w:t>
        </w:r>
      </w:hyperlink>
      <w:r w:rsidRPr="00E170F0">
        <w:rPr>
          <w:color w:val="000000"/>
          <w:sz w:val="24"/>
          <w:szCs w:val="24"/>
        </w:rPr>
        <w:t>)</w:t>
      </w:r>
      <w:r w:rsidRPr="00E170F0">
        <w:rPr>
          <w:sz w:val="24"/>
          <w:szCs w:val="24"/>
        </w:rPr>
        <w:t>.</w:t>
      </w:r>
    </w:p>
    <w:p w:rsidR="00E170F0" w:rsidRPr="00E170F0" w:rsidRDefault="00E170F0" w:rsidP="00E170F0">
      <w:pPr>
        <w:jc w:val="both"/>
        <w:rPr>
          <w:sz w:val="24"/>
          <w:szCs w:val="24"/>
        </w:rPr>
      </w:pPr>
    </w:p>
    <w:p w:rsidR="00397CE7" w:rsidRPr="00E170F0" w:rsidRDefault="00397CE7" w:rsidP="00E170F0">
      <w:pPr>
        <w:numPr>
          <w:ilvl w:val="0"/>
          <w:numId w:val="23"/>
        </w:numPr>
        <w:jc w:val="both"/>
        <w:outlineLvl w:val="3"/>
        <w:rPr>
          <w:sz w:val="24"/>
          <w:szCs w:val="24"/>
        </w:rPr>
      </w:pPr>
      <w:r w:rsidRPr="00E170F0">
        <w:rPr>
          <w:sz w:val="24"/>
          <w:szCs w:val="24"/>
        </w:rPr>
        <w:t>Eligibility of Parents/Caretakers, Children, and Refugees:</w:t>
      </w:r>
      <w:r w:rsidRPr="00E170F0">
        <w:rPr>
          <w:b/>
          <w:sz w:val="24"/>
          <w:szCs w:val="24"/>
        </w:rPr>
        <w:t xml:space="preserve"> </w:t>
      </w:r>
      <w:r w:rsidRPr="00E170F0">
        <w:rPr>
          <w:sz w:val="24"/>
          <w:szCs w:val="24"/>
        </w:rPr>
        <w:t xml:space="preserve"> Individuals covered under MO HealthNet Managed Care within this group are as follows:</w:t>
      </w:r>
    </w:p>
    <w:p w:rsidR="00397CE7" w:rsidRPr="00E170F0" w:rsidRDefault="00397CE7" w:rsidP="00E170F0">
      <w:pPr>
        <w:ind w:left="1152" w:hanging="432"/>
        <w:jc w:val="both"/>
        <w:outlineLvl w:val="3"/>
        <w:rPr>
          <w:sz w:val="24"/>
          <w:szCs w:val="24"/>
        </w:rPr>
      </w:pPr>
    </w:p>
    <w:p w:rsidR="00397CE7" w:rsidRPr="00E170F0" w:rsidRDefault="00397CE7" w:rsidP="00E170F0">
      <w:pPr>
        <w:numPr>
          <w:ilvl w:val="0"/>
          <w:numId w:val="24"/>
        </w:numPr>
        <w:jc w:val="both"/>
        <w:outlineLvl w:val="4"/>
        <w:rPr>
          <w:sz w:val="24"/>
          <w:szCs w:val="24"/>
        </w:rPr>
      </w:pPr>
      <w:r w:rsidRPr="00E170F0">
        <w:rPr>
          <w:sz w:val="24"/>
          <w:szCs w:val="24"/>
        </w:rPr>
        <w:t>Parents/Caretakers and Children eligible under MO HealthNet for Families, and Transitional MO HealthNet Assistance;</w:t>
      </w:r>
    </w:p>
    <w:p w:rsidR="00397CE7" w:rsidRPr="00E170F0" w:rsidRDefault="00397CE7" w:rsidP="00E170F0">
      <w:pPr>
        <w:ind w:left="2970"/>
        <w:jc w:val="both"/>
        <w:rPr>
          <w:sz w:val="24"/>
          <w:szCs w:val="24"/>
        </w:rPr>
      </w:pPr>
    </w:p>
    <w:p w:rsidR="00397CE7" w:rsidRPr="00E170F0" w:rsidRDefault="00397CE7" w:rsidP="00E170F0">
      <w:pPr>
        <w:numPr>
          <w:ilvl w:val="0"/>
          <w:numId w:val="24"/>
        </w:numPr>
        <w:jc w:val="both"/>
        <w:outlineLvl w:val="4"/>
        <w:rPr>
          <w:sz w:val="24"/>
          <w:szCs w:val="24"/>
        </w:rPr>
      </w:pPr>
      <w:r w:rsidRPr="00E170F0">
        <w:rPr>
          <w:sz w:val="24"/>
          <w:szCs w:val="24"/>
        </w:rPr>
        <w:t>Children eligible under MO HealthNet for Poverty Level Children;</w:t>
      </w:r>
    </w:p>
    <w:p w:rsidR="00397CE7" w:rsidRPr="00E170F0" w:rsidRDefault="00397CE7" w:rsidP="00E170F0">
      <w:pPr>
        <w:ind w:left="2970"/>
        <w:jc w:val="both"/>
        <w:rPr>
          <w:sz w:val="24"/>
          <w:szCs w:val="24"/>
        </w:rPr>
      </w:pPr>
    </w:p>
    <w:p w:rsidR="00397CE7" w:rsidRPr="00E170F0" w:rsidRDefault="00397CE7" w:rsidP="00E170F0">
      <w:pPr>
        <w:numPr>
          <w:ilvl w:val="0"/>
          <w:numId w:val="24"/>
        </w:numPr>
        <w:jc w:val="both"/>
        <w:outlineLvl w:val="4"/>
        <w:rPr>
          <w:sz w:val="24"/>
          <w:szCs w:val="24"/>
        </w:rPr>
      </w:pPr>
      <w:r w:rsidRPr="00E170F0">
        <w:rPr>
          <w:sz w:val="24"/>
          <w:szCs w:val="24"/>
        </w:rPr>
        <w:t>Individuals eligible under Participants of Refugee MO HealthNet;</w:t>
      </w:r>
    </w:p>
    <w:p w:rsidR="00397CE7" w:rsidRPr="00E170F0" w:rsidRDefault="00397CE7" w:rsidP="00E170F0">
      <w:pPr>
        <w:ind w:left="2970"/>
        <w:jc w:val="both"/>
        <w:rPr>
          <w:sz w:val="24"/>
          <w:szCs w:val="24"/>
        </w:rPr>
      </w:pPr>
    </w:p>
    <w:p w:rsidR="00397CE7" w:rsidRPr="00E170F0" w:rsidRDefault="00397CE7" w:rsidP="00E170F0">
      <w:pPr>
        <w:numPr>
          <w:ilvl w:val="0"/>
          <w:numId w:val="24"/>
        </w:numPr>
        <w:jc w:val="both"/>
        <w:outlineLvl w:val="4"/>
        <w:rPr>
          <w:sz w:val="24"/>
          <w:szCs w:val="24"/>
        </w:rPr>
      </w:pPr>
      <w:r w:rsidRPr="00E170F0">
        <w:rPr>
          <w:sz w:val="24"/>
          <w:szCs w:val="24"/>
        </w:rPr>
        <w:t>Individuals who are eligible under the above groups and are participants in the following Developmental Disabilities (DD) waivers:  Partnership for Hope, DD Comprehensive, DD Community Support, and Autism; and</w:t>
      </w:r>
    </w:p>
    <w:p w:rsidR="00397CE7" w:rsidRPr="00E170F0" w:rsidRDefault="00397CE7" w:rsidP="00E170F0">
      <w:pPr>
        <w:ind w:left="2970"/>
        <w:jc w:val="both"/>
        <w:outlineLvl w:val="4"/>
        <w:rPr>
          <w:sz w:val="24"/>
          <w:szCs w:val="24"/>
        </w:rPr>
      </w:pPr>
    </w:p>
    <w:p w:rsidR="00397CE7" w:rsidRPr="00E170F0" w:rsidRDefault="00397CE7" w:rsidP="00E170F0">
      <w:pPr>
        <w:numPr>
          <w:ilvl w:val="0"/>
          <w:numId w:val="24"/>
        </w:numPr>
        <w:jc w:val="both"/>
        <w:outlineLvl w:val="4"/>
        <w:rPr>
          <w:color w:val="000000"/>
          <w:sz w:val="24"/>
          <w:szCs w:val="24"/>
        </w:rPr>
      </w:pPr>
      <w:r w:rsidRPr="00E170F0">
        <w:rPr>
          <w:sz w:val="24"/>
          <w:szCs w:val="24"/>
        </w:rPr>
        <w:t xml:space="preserve">Those who are eligible are defined by their MO HealthNet Medical Eligibility (ME) Codes as specified in </w:t>
      </w:r>
      <w:r w:rsidR="00D4527F" w:rsidRPr="00E170F0">
        <w:rPr>
          <w:sz w:val="24"/>
          <w:szCs w:val="24"/>
        </w:rPr>
        <w:t>the</w:t>
      </w:r>
      <w:r w:rsidRPr="00E170F0">
        <w:rPr>
          <w:sz w:val="24"/>
          <w:szCs w:val="24"/>
        </w:rPr>
        <w:t xml:space="preserve"> </w:t>
      </w:r>
      <w:r w:rsidRPr="00E170F0">
        <w:rPr>
          <w:i/>
          <w:sz w:val="24"/>
          <w:szCs w:val="24"/>
        </w:rPr>
        <w:t>MO HealthNet Managed Care and Related Eligibility Groups</w:t>
      </w:r>
      <w:r w:rsidRPr="00E170F0">
        <w:rPr>
          <w:sz w:val="24"/>
          <w:szCs w:val="24"/>
        </w:rPr>
        <w:t xml:space="preserve">, located on </w:t>
      </w:r>
      <w:proofErr w:type="spellStart"/>
      <w:r w:rsidR="00E846E9" w:rsidRPr="00E170F0">
        <w:rPr>
          <w:sz w:val="24"/>
          <w:szCs w:val="24"/>
        </w:rPr>
        <w:t>MHD’s</w:t>
      </w:r>
      <w:proofErr w:type="spellEnd"/>
      <w:r w:rsidRPr="00E170F0">
        <w:rPr>
          <w:sz w:val="24"/>
          <w:szCs w:val="24"/>
        </w:rPr>
        <w:t xml:space="preserve"> website at Bidder and Vendor Documents (</w:t>
      </w:r>
      <w:hyperlink r:id="rId22" w:history="1">
        <w:r w:rsidRPr="00E170F0">
          <w:rPr>
            <w:color w:val="0000FF"/>
            <w:sz w:val="24"/>
            <w:szCs w:val="24"/>
            <w:u w:val="single"/>
          </w:rPr>
          <w:t>http://dss.mo.gov/business-processes/managed-care/bidder-vendor-documents/</w:t>
        </w:r>
      </w:hyperlink>
      <w:r w:rsidRPr="00E170F0">
        <w:rPr>
          <w:sz w:val="24"/>
          <w:szCs w:val="24"/>
        </w:rPr>
        <w:t>).</w:t>
      </w:r>
    </w:p>
    <w:p w:rsidR="00397CE7" w:rsidRPr="00E170F0" w:rsidRDefault="00397CE7" w:rsidP="00E170F0">
      <w:pPr>
        <w:ind w:left="2160"/>
        <w:jc w:val="both"/>
        <w:rPr>
          <w:color w:val="000000"/>
          <w:sz w:val="24"/>
          <w:szCs w:val="24"/>
        </w:rPr>
      </w:pPr>
    </w:p>
    <w:p w:rsidR="00397CE7" w:rsidRPr="00E170F0" w:rsidRDefault="00397CE7" w:rsidP="00E170F0">
      <w:pPr>
        <w:numPr>
          <w:ilvl w:val="0"/>
          <w:numId w:val="23"/>
        </w:numPr>
        <w:jc w:val="both"/>
        <w:outlineLvl w:val="3"/>
        <w:rPr>
          <w:sz w:val="24"/>
          <w:szCs w:val="24"/>
        </w:rPr>
      </w:pPr>
      <w:r w:rsidRPr="00E170F0">
        <w:rPr>
          <w:sz w:val="24"/>
          <w:szCs w:val="24"/>
        </w:rPr>
        <w:t>Eligibility of Pregnant Women:  Individuals covered under MO HealthNet Managed Care within this group are women eligible under MO HealthNet for Pregnant Women and 60 days post-partum.</w:t>
      </w:r>
    </w:p>
    <w:p w:rsidR="00397CE7" w:rsidRPr="00E170F0" w:rsidRDefault="00397CE7" w:rsidP="00E170F0">
      <w:pPr>
        <w:ind w:left="2340" w:hanging="468"/>
        <w:jc w:val="both"/>
        <w:outlineLvl w:val="3"/>
        <w:rPr>
          <w:b/>
          <w:sz w:val="24"/>
          <w:szCs w:val="24"/>
        </w:rPr>
      </w:pPr>
    </w:p>
    <w:p w:rsidR="00397CE7" w:rsidRDefault="00397CE7" w:rsidP="00E170F0">
      <w:pPr>
        <w:ind w:left="1080"/>
        <w:jc w:val="both"/>
        <w:outlineLvl w:val="3"/>
        <w:rPr>
          <w:sz w:val="24"/>
          <w:szCs w:val="24"/>
        </w:rPr>
      </w:pPr>
      <w:r w:rsidRPr="00E170F0">
        <w:rPr>
          <w:sz w:val="24"/>
          <w:szCs w:val="24"/>
        </w:rPr>
        <w:t xml:space="preserve">Those who are eligible are defined by their MO HealthNet Medical Eligibility (ME) Codes as specified in </w:t>
      </w:r>
      <w:r w:rsidR="00D4527F" w:rsidRPr="00E170F0">
        <w:rPr>
          <w:sz w:val="24"/>
          <w:szCs w:val="24"/>
        </w:rPr>
        <w:t>the</w:t>
      </w:r>
      <w:r w:rsidRPr="00E170F0">
        <w:rPr>
          <w:sz w:val="24"/>
          <w:szCs w:val="24"/>
        </w:rPr>
        <w:t xml:space="preserve"> </w:t>
      </w:r>
      <w:r w:rsidRPr="00E170F0">
        <w:rPr>
          <w:i/>
          <w:sz w:val="24"/>
          <w:szCs w:val="24"/>
        </w:rPr>
        <w:t>MO HealthNet Managed Care and Related Eligibility Groups</w:t>
      </w:r>
      <w:r w:rsidRPr="00E170F0">
        <w:rPr>
          <w:sz w:val="24"/>
          <w:szCs w:val="24"/>
        </w:rPr>
        <w:t xml:space="preserve">, located on </w:t>
      </w:r>
      <w:proofErr w:type="spellStart"/>
      <w:r w:rsidR="00E846E9" w:rsidRPr="00E170F0">
        <w:rPr>
          <w:sz w:val="24"/>
          <w:szCs w:val="24"/>
        </w:rPr>
        <w:t>MHD’s</w:t>
      </w:r>
      <w:proofErr w:type="spellEnd"/>
      <w:r w:rsidR="00D4527F" w:rsidRPr="00E170F0">
        <w:rPr>
          <w:sz w:val="24"/>
          <w:szCs w:val="24"/>
        </w:rPr>
        <w:t xml:space="preserve"> </w:t>
      </w:r>
      <w:r w:rsidRPr="00E170F0">
        <w:rPr>
          <w:sz w:val="24"/>
          <w:szCs w:val="24"/>
        </w:rPr>
        <w:t>website at Bidder and Vendor Documents (</w:t>
      </w:r>
      <w:hyperlink r:id="rId23" w:history="1">
        <w:r w:rsidRPr="00E170F0">
          <w:rPr>
            <w:color w:val="0000FF"/>
            <w:sz w:val="24"/>
            <w:szCs w:val="24"/>
            <w:u w:val="single"/>
          </w:rPr>
          <w:t>http://dss.mo.gov/business-processes/managed-care/bidder-vendor-documents</w:t>
        </w:r>
      </w:hyperlink>
      <w:r w:rsidRPr="00E170F0">
        <w:rPr>
          <w:sz w:val="24"/>
          <w:szCs w:val="24"/>
        </w:rPr>
        <w:t>).</w:t>
      </w:r>
    </w:p>
    <w:p w:rsidR="00EE7DB0" w:rsidRPr="00E170F0" w:rsidRDefault="00EE7DB0" w:rsidP="00E170F0">
      <w:pPr>
        <w:ind w:left="1080"/>
        <w:jc w:val="both"/>
        <w:outlineLvl w:val="3"/>
        <w:rPr>
          <w:b/>
          <w:sz w:val="24"/>
          <w:szCs w:val="24"/>
        </w:rPr>
      </w:pPr>
    </w:p>
    <w:p w:rsidR="00397CE7" w:rsidRPr="00E170F0" w:rsidRDefault="00397CE7" w:rsidP="00E170F0">
      <w:pPr>
        <w:numPr>
          <w:ilvl w:val="0"/>
          <w:numId w:val="23"/>
        </w:numPr>
        <w:jc w:val="both"/>
        <w:outlineLvl w:val="3"/>
        <w:rPr>
          <w:sz w:val="24"/>
          <w:szCs w:val="24"/>
        </w:rPr>
      </w:pPr>
      <w:r w:rsidRPr="00E170F0">
        <w:rPr>
          <w:sz w:val="24"/>
          <w:szCs w:val="24"/>
        </w:rPr>
        <w:t>Eligibility of Other MO HealthNet Children In the Care and Custody of the State and Receiving Adoption Subsidy Assistance:</w:t>
      </w:r>
      <w:r w:rsidRPr="00E170F0">
        <w:rPr>
          <w:b/>
          <w:sz w:val="24"/>
          <w:szCs w:val="24"/>
        </w:rPr>
        <w:t xml:space="preserve">  </w:t>
      </w:r>
      <w:r w:rsidRPr="00E170F0">
        <w:rPr>
          <w:sz w:val="24"/>
          <w:szCs w:val="24"/>
        </w:rPr>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w:t>
      </w:r>
      <w:r w:rsidRPr="00E170F0">
        <w:rPr>
          <w:sz w:val="24"/>
          <w:szCs w:val="24"/>
        </w:rPr>
        <w:lastRenderedPageBreak/>
        <w:t xml:space="preserve">custody of the Department of Social Services shall remain the responsibility of the Department of Social Services.  Those that are eligible are defined by their MO HealthNet Medical Eligibility Code as specified in </w:t>
      </w:r>
      <w:r w:rsidR="00E846E9" w:rsidRPr="00E170F0">
        <w:rPr>
          <w:sz w:val="24"/>
          <w:szCs w:val="24"/>
        </w:rPr>
        <w:t>the</w:t>
      </w:r>
      <w:r w:rsidRPr="00E170F0">
        <w:rPr>
          <w:sz w:val="24"/>
          <w:szCs w:val="24"/>
        </w:rPr>
        <w:t xml:space="preserve"> </w:t>
      </w:r>
      <w:r w:rsidRPr="00E170F0">
        <w:rPr>
          <w:i/>
          <w:sz w:val="24"/>
          <w:szCs w:val="24"/>
        </w:rPr>
        <w:t>MO HealthNet Managed Care and Related Eligibility Groups</w:t>
      </w:r>
      <w:r w:rsidRPr="00E170F0">
        <w:rPr>
          <w:sz w:val="24"/>
          <w:szCs w:val="24"/>
        </w:rPr>
        <w:t xml:space="preserve">, located on </w:t>
      </w:r>
      <w:proofErr w:type="spellStart"/>
      <w:r w:rsidR="00E846E9" w:rsidRPr="00E170F0">
        <w:rPr>
          <w:sz w:val="24"/>
          <w:szCs w:val="24"/>
        </w:rPr>
        <w:t>MHD’s</w:t>
      </w:r>
      <w:proofErr w:type="spellEnd"/>
      <w:r w:rsidRPr="00E170F0">
        <w:rPr>
          <w:sz w:val="24"/>
          <w:szCs w:val="24"/>
        </w:rPr>
        <w:t xml:space="preserve"> website at Bidder and Vendor Documents (</w:t>
      </w:r>
      <w:hyperlink r:id="rId24" w:history="1">
        <w:r w:rsidRPr="00E170F0">
          <w:rPr>
            <w:color w:val="0000FF"/>
            <w:sz w:val="24"/>
            <w:szCs w:val="24"/>
            <w:u w:val="single"/>
          </w:rPr>
          <w:t>http://dss.mo.gov/business-processes/managed-care/bidder-vendor-documents</w:t>
        </w:r>
      </w:hyperlink>
      <w:r w:rsidRPr="00E170F0">
        <w:rPr>
          <w:color w:val="000000"/>
          <w:sz w:val="24"/>
          <w:szCs w:val="24"/>
        </w:rPr>
        <w:t>/)</w:t>
      </w:r>
      <w:r w:rsidRPr="00E170F0">
        <w:rPr>
          <w:sz w:val="24"/>
          <w:szCs w:val="24"/>
        </w:rPr>
        <w:t>.</w:t>
      </w:r>
    </w:p>
    <w:p w:rsidR="00397CE7" w:rsidRPr="00E170F0" w:rsidRDefault="00397CE7" w:rsidP="00E170F0">
      <w:pPr>
        <w:ind w:left="2304"/>
        <w:jc w:val="both"/>
        <w:outlineLvl w:val="3"/>
        <w:rPr>
          <w:sz w:val="24"/>
          <w:szCs w:val="24"/>
        </w:rPr>
      </w:pPr>
    </w:p>
    <w:p w:rsidR="00397CE7" w:rsidRPr="00E170F0" w:rsidRDefault="00397CE7" w:rsidP="00E170F0">
      <w:pPr>
        <w:ind w:left="1080"/>
        <w:jc w:val="both"/>
        <w:outlineLvl w:val="3"/>
        <w:rPr>
          <w:sz w:val="24"/>
          <w:szCs w:val="24"/>
        </w:rPr>
      </w:pPr>
      <w:r w:rsidRPr="00E170F0">
        <w:rPr>
          <w:sz w:val="24"/>
          <w:szCs w:val="24"/>
        </w:rPr>
        <w:t>Persons under twenty-six years of age, who were in foster care on their eighteenth birthday and covered by MO HealthNet</w:t>
      </w:r>
      <w:r w:rsidR="006468FD" w:rsidRPr="00E170F0">
        <w:rPr>
          <w:sz w:val="24"/>
          <w:szCs w:val="24"/>
        </w:rPr>
        <w:t xml:space="preserve"> Managed Care</w:t>
      </w:r>
      <w:r w:rsidRPr="00E170F0">
        <w:rPr>
          <w:sz w:val="24"/>
          <w:szCs w:val="24"/>
        </w:rPr>
        <w:t>, and who meet other eligibility criteria, are eligible under this category of assistance.</w:t>
      </w:r>
    </w:p>
    <w:p w:rsidR="00397CE7" w:rsidRPr="00E170F0" w:rsidRDefault="00397CE7" w:rsidP="00E170F0">
      <w:pPr>
        <w:ind w:left="1152"/>
        <w:jc w:val="both"/>
        <w:outlineLvl w:val="3"/>
        <w:rPr>
          <w:sz w:val="24"/>
          <w:szCs w:val="24"/>
        </w:rPr>
      </w:pPr>
    </w:p>
    <w:p w:rsidR="00397CE7" w:rsidRPr="00E170F0" w:rsidRDefault="00397CE7" w:rsidP="00E170F0">
      <w:pPr>
        <w:numPr>
          <w:ilvl w:val="0"/>
          <w:numId w:val="23"/>
        </w:numPr>
        <w:jc w:val="both"/>
        <w:outlineLvl w:val="3"/>
        <w:rPr>
          <w:color w:val="000000"/>
          <w:sz w:val="24"/>
          <w:szCs w:val="24"/>
        </w:rPr>
      </w:pPr>
      <w:r w:rsidRPr="00E170F0">
        <w:rPr>
          <w:sz w:val="24"/>
          <w:szCs w:val="24"/>
        </w:rPr>
        <w:t>State Child Health Plan:</w:t>
      </w:r>
      <w:r w:rsidRPr="00E170F0">
        <w:rPr>
          <w:b/>
          <w:sz w:val="24"/>
          <w:szCs w:val="24"/>
        </w:rPr>
        <w:t xml:space="preserve">  </w:t>
      </w:r>
      <w:r w:rsidRPr="00E170F0">
        <w:rPr>
          <w:sz w:val="24"/>
          <w:szCs w:val="24"/>
        </w:rPr>
        <w:t xml:space="preserve">Missouri has an approved combination State Child Health Plan under Title XXI of the Social Security Act (the Act) for the Children's Health Insurance Program (CHIP).  Missouri's CHIP State Child Health Plan uses funds provided under Title XXI to both expand eligibility under Missouri's State Medicaid Plan, and to obtain coverage that meets the requirements for a separate child health program.  Those that are eligible are defined by their MO HealthNet Medical Eligibility Code as specified in the </w:t>
      </w:r>
      <w:r w:rsidRPr="00E170F0">
        <w:rPr>
          <w:i/>
          <w:sz w:val="24"/>
          <w:szCs w:val="24"/>
        </w:rPr>
        <w:t>MO HealthNet Managed Care and Related Eligibility Groups</w:t>
      </w:r>
      <w:r w:rsidRPr="00E170F0">
        <w:rPr>
          <w:sz w:val="24"/>
          <w:szCs w:val="24"/>
        </w:rPr>
        <w:t xml:space="preserve">, located on </w:t>
      </w:r>
      <w:proofErr w:type="spellStart"/>
      <w:r w:rsidR="00E846E9" w:rsidRPr="00E170F0">
        <w:rPr>
          <w:sz w:val="24"/>
          <w:szCs w:val="24"/>
        </w:rPr>
        <w:t>MHD’s</w:t>
      </w:r>
      <w:proofErr w:type="spellEnd"/>
      <w:r w:rsidRPr="00E170F0">
        <w:rPr>
          <w:sz w:val="24"/>
          <w:szCs w:val="24"/>
        </w:rPr>
        <w:t xml:space="preserve"> website at Bidder and Vendor Documents (</w:t>
      </w:r>
      <w:hyperlink r:id="rId25" w:history="1">
        <w:r w:rsidRPr="00E170F0">
          <w:rPr>
            <w:color w:val="0000FF"/>
            <w:sz w:val="24"/>
            <w:szCs w:val="24"/>
            <w:u w:val="single"/>
          </w:rPr>
          <w:t>http://dss.mo.gov/business-processes/managed-care/bidder-vendor-documents/</w:t>
        </w:r>
      </w:hyperlink>
      <w:r w:rsidRPr="00E170F0">
        <w:rPr>
          <w:color w:val="000000"/>
          <w:sz w:val="24"/>
          <w:szCs w:val="24"/>
        </w:rPr>
        <w:t>)</w:t>
      </w:r>
    </w:p>
    <w:p w:rsidR="00397CE7" w:rsidRPr="00E170F0" w:rsidRDefault="00397CE7" w:rsidP="00E170F0">
      <w:pPr>
        <w:ind w:left="720"/>
        <w:contextualSpacing/>
        <w:jc w:val="both"/>
        <w:rPr>
          <w:sz w:val="24"/>
          <w:szCs w:val="24"/>
        </w:rPr>
      </w:pPr>
    </w:p>
    <w:p w:rsidR="00397CE7" w:rsidRPr="00E170F0" w:rsidRDefault="00397CE7" w:rsidP="00E170F0">
      <w:pPr>
        <w:numPr>
          <w:ilvl w:val="0"/>
          <w:numId w:val="23"/>
        </w:numPr>
        <w:jc w:val="both"/>
        <w:outlineLvl w:val="3"/>
        <w:rPr>
          <w:sz w:val="24"/>
          <w:szCs w:val="24"/>
        </w:rPr>
      </w:pPr>
      <w:r w:rsidRPr="00E170F0">
        <w:rPr>
          <w:sz w:val="24"/>
          <w:szCs w:val="24"/>
        </w:rPr>
        <w:t>MO HealthNet Managed Care eligibles in the above specified eligibility groups may voluntarily disenroll from the Managed Care Program or choose not to enroll in the Managed Care Program if they:</w:t>
      </w:r>
    </w:p>
    <w:p w:rsidR="00397CE7" w:rsidRPr="00E170F0" w:rsidRDefault="00397CE7" w:rsidP="00E170F0">
      <w:pPr>
        <w:ind w:left="1584"/>
        <w:contextualSpacing/>
        <w:jc w:val="both"/>
        <w:rPr>
          <w:sz w:val="24"/>
          <w:szCs w:val="24"/>
        </w:rPr>
      </w:pPr>
    </w:p>
    <w:p w:rsidR="00397CE7" w:rsidRPr="00E170F0" w:rsidRDefault="00397CE7" w:rsidP="00E170F0">
      <w:pPr>
        <w:numPr>
          <w:ilvl w:val="0"/>
          <w:numId w:val="25"/>
        </w:numPr>
        <w:jc w:val="both"/>
        <w:outlineLvl w:val="4"/>
        <w:rPr>
          <w:sz w:val="24"/>
          <w:szCs w:val="24"/>
        </w:rPr>
      </w:pPr>
      <w:r w:rsidRPr="00E170F0">
        <w:rPr>
          <w:sz w:val="24"/>
          <w:szCs w:val="24"/>
        </w:rPr>
        <w:t>Are eligible for Supplemental Security Income (SSI) under Title XVI of the Act;</w:t>
      </w:r>
    </w:p>
    <w:p w:rsidR="00397CE7" w:rsidRPr="00E170F0" w:rsidRDefault="00397CE7" w:rsidP="00E170F0">
      <w:pPr>
        <w:numPr>
          <w:ilvl w:val="0"/>
          <w:numId w:val="25"/>
        </w:numPr>
        <w:jc w:val="both"/>
        <w:outlineLvl w:val="4"/>
        <w:rPr>
          <w:sz w:val="24"/>
          <w:szCs w:val="24"/>
        </w:rPr>
      </w:pPr>
      <w:r w:rsidRPr="00E170F0">
        <w:rPr>
          <w:sz w:val="24"/>
          <w:szCs w:val="24"/>
        </w:rPr>
        <w:t>Are described in Section 501(a)(1)(D) of the Act;</w:t>
      </w:r>
    </w:p>
    <w:p w:rsidR="00397CE7" w:rsidRPr="00E170F0" w:rsidRDefault="00397CE7" w:rsidP="00E170F0">
      <w:pPr>
        <w:numPr>
          <w:ilvl w:val="0"/>
          <w:numId w:val="25"/>
        </w:numPr>
        <w:jc w:val="both"/>
        <w:outlineLvl w:val="4"/>
        <w:rPr>
          <w:sz w:val="24"/>
          <w:szCs w:val="24"/>
        </w:rPr>
      </w:pPr>
      <w:r w:rsidRPr="00E170F0">
        <w:rPr>
          <w:sz w:val="24"/>
          <w:szCs w:val="24"/>
        </w:rPr>
        <w:t>Are described in Section 1902 (e)(3) of the Act;</w:t>
      </w:r>
    </w:p>
    <w:p w:rsidR="00397CE7" w:rsidRPr="00E170F0" w:rsidRDefault="00397CE7" w:rsidP="00E170F0">
      <w:pPr>
        <w:numPr>
          <w:ilvl w:val="0"/>
          <w:numId w:val="25"/>
        </w:numPr>
        <w:jc w:val="both"/>
        <w:outlineLvl w:val="4"/>
        <w:rPr>
          <w:sz w:val="24"/>
          <w:szCs w:val="24"/>
        </w:rPr>
      </w:pPr>
      <w:r w:rsidRPr="00E170F0">
        <w:rPr>
          <w:sz w:val="24"/>
          <w:szCs w:val="24"/>
        </w:rPr>
        <w:t>Are receiving foster care or adoption assistance under part E of Title IV of the Act;</w:t>
      </w:r>
    </w:p>
    <w:p w:rsidR="00397CE7" w:rsidRPr="00E170F0" w:rsidRDefault="00397CE7" w:rsidP="00E170F0">
      <w:pPr>
        <w:numPr>
          <w:ilvl w:val="0"/>
          <w:numId w:val="25"/>
        </w:numPr>
        <w:jc w:val="both"/>
        <w:outlineLvl w:val="4"/>
        <w:rPr>
          <w:sz w:val="24"/>
          <w:szCs w:val="24"/>
        </w:rPr>
      </w:pPr>
      <w:r w:rsidRPr="00E170F0">
        <w:rPr>
          <w:sz w:val="24"/>
          <w:szCs w:val="24"/>
        </w:rPr>
        <w:t>Are in foster care or otherwise in out-of-home placement; or</w:t>
      </w:r>
    </w:p>
    <w:p w:rsidR="00397CE7" w:rsidRPr="00E170F0" w:rsidRDefault="00397CE7" w:rsidP="00E170F0">
      <w:pPr>
        <w:numPr>
          <w:ilvl w:val="0"/>
          <w:numId w:val="25"/>
        </w:numPr>
        <w:jc w:val="both"/>
        <w:outlineLvl w:val="4"/>
        <w:rPr>
          <w:sz w:val="24"/>
          <w:szCs w:val="24"/>
        </w:rPr>
      </w:pPr>
      <w:r w:rsidRPr="00E170F0">
        <w:rPr>
          <w:sz w:val="24"/>
          <w:szCs w:val="24"/>
        </w:rPr>
        <w:t>Meet the SSI disability definition as determined by the Department of Social Services.</w:t>
      </w:r>
    </w:p>
    <w:p w:rsidR="00397CE7" w:rsidRPr="00E170F0" w:rsidRDefault="00397CE7" w:rsidP="00E170F0">
      <w:pPr>
        <w:jc w:val="both"/>
        <w:rPr>
          <w:sz w:val="24"/>
          <w:szCs w:val="24"/>
        </w:rPr>
      </w:pPr>
    </w:p>
    <w:p w:rsidR="00397CE7" w:rsidRPr="00C42207" w:rsidRDefault="00397CE7" w:rsidP="00E170F0">
      <w:pPr>
        <w:keepNext/>
        <w:jc w:val="both"/>
        <w:outlineLvl w:val="2"/>
        <w:rPr>
          <w:b/>
          <w:sz w:val="24"/>
          <w:szCs w:val="24"/>
        </w:rPr>
      </w:pPr>
      <w:r w:rsidRPr="00C42207">
        <w:rPr>
          <w:b/>
          <w:sz w:val="24"/>
          <w:szCs w:val="24"/>
        </w:rPr>
        <w:t xml:space="preserve">Individuals </w:t>
      </w:r>
      <w:r w:rsidR="00C42207">
        <w:rPr>
          <w:b/>
          <w:sz w:val="24"/>
          <w:szCs w:val="24"/>
        </w:rPr>
        <w:t>N</w:t>
      </w:r>
      <w:r w:rsidRPr="00C42207">
        <w:rPr>
          <w:b/>
          <w:sz w:val="24"/>
          <w:szCs w:val="24"/>
        </w:rPr>
        <w:t xml:space="preserve">ot </w:t>
      </w:r>
      <w:r w:rsidR="00C42207">
        <w:rPr>
          <w:b/>
          <w:sz w:val="24"/>
          <w:szCs w:val="24"/>
        </w:rPr>
        <w:t>C</w:t>
      </w:r>
      <w:r w:rsidRPr="00C42207">
        <w:rPr>
          <w:b/>
          <w:sz w:val="24"/>
          <w:szCs w:val="24"/>
        </w:rPr>
        <w:t xml:space="preserve">overed </w:t>
      </w:r>
      <w:r w:rsidR="00C42207">
        <w:rPr>
          <w:b/>
          <w:sz w:val="24"/>
          <w:szCs w:val="24"/>
        </w:rPr>
        <w:t>U</w:t>
      </w:r>
      <w:r w:rsidRPr="00C42207">
        <w:rPr>
          <w:b/>
          <w:sz w:val="24"/>
          <w:szCs w:val="24"/>
        </w:rPr>
        <w:t>nder the MO HealthNet Managed Care Program</w:t>
      </w:r>
    </w:p>
    <w:p w:rsidR="00397CE7" w:rsidRPr="00E170F0" w:rsidRDefault="00397CE7" w:rsidP="00E170F0">
      <w:pPr>
        <w:jc w:val="both"/>
        <w:outlineLvl w:val="2"/>
        <w:rPr>
          <w:sz w:val="24"/>
          <w:szCs w:val="24"/>
        </w:rPr>
      </w:pPr>
      <w:r w:rsidRPr="00E170F0">
        <w:rPr>
          <w:sz w:val="24"/>
          <w:szCs w:val="24"/>
        </w:rPr>
        <w:t xml:space="preserve">The following groups of individuals are not covered under the MO HealthNet Managed Care Program and receive their services through the MO HealthNet Fee-For-Service Program.  These groups of individuals will not be included as part of any expansion of Care Management and should not be addressed in responses to the </w:t>
      </w:r>
      <w:proofErr w:type="spellStart"/>
      <w:r w:rsidRPr="00E170F0">
        <w:rPr>
          <w:sz w:val="24"/>
          <w:szCs w:val="24"/>
        </w:rPr>
        <w:t>RFI</w:t>
      </w:r>
      <w:proofErr w:type="spellEnd"/>
      <w:r w:rsidRPr="00E170F0">
        <w:rPr>
          <w:sz w:val="24"/>
          <w:szCs w:val="24"/>
        </w:rPr>
        <w:t>:</w:t>
      </w:r>
    </w:p>
    <w:p w:rsidR="00397CE7" w:rsidRPr="00E170F0" w:rsidRDefault="00397CE7" w:rsidP="00E170F0">
      <w:pPr>
        <w:ind w:left="1152" w:hanging="432"/>
        <w:jc w:val="both"/>
        <w:outlineLvl w:val="3"/>
        <w:rPr>
          <w:sz w:val="24"/>
          <w:szCs w:val="24"/>
        </w:rPr>
      </w:pPr>
    </w:p>
    <w:p w:rsidR="00397CE7" w:rsidRPr="00E170F0" w:rsidRDefault="00397CE7" w:rsidP="00E170F0">
      <w:pPr>
        <w:numPr>
          <w:ilvl w:val="0"/>
          <w:numId w:val="26"/>
        </w:numPr>
        <w:jc w:val="both"/>
        <w:outlineLvl w:val="3"/>
        <w:rPr>
          <w:sz w:val="24"/>
          <w:szCs w:val="24"/>
        </w:rPr>
      </w:pPr>
      <w:r w:rsidRPr="00E170F0">
        <w:rPr>
          <w:sz w:val="24"/>
          <w:szCs w:val="24"/>
        </w:rPr>
        <w:t>Permanently and Totally Disabled and Aged individuals eligible under ME Codes 04 (Permanently and Totally Disabled), 13 (MO HealthNet-</w:t>
      </w:r>
      <w:proofErr w:type="spellStart"/>
      <w:r w:rsidRPr="00E170F0">
        <w:rPr>
          <w:sz w:val="24"/>
          <w:szCs w:val="24"/>
        </w:rPr>
        <w:t>PTD</w:t>
      </w:r>
      <w:proofErr w:type="spellEnd"/>
      <w:r w:rsidRPr="00E170F0">
        <w:rPr>
          <w:sz w:val="24"/>
          <w:szCs w:val="24"/>
        </w:rPr>
        <w:t>), 16 (Nursing Care-</w:t>
      </w:r>
      <w:proofErr w:type="spellStart"/>
      <w:r w:rsidRPr="00E170F0">
        <w:rPr>
          <w:sz w:val="24"/>
          <w:szCs w:val="24"/>
        </w:rPr>
        <w:t>PTD</w:t>
      </w:r>
      <w:proofErr w:type="spellEnd"/>
      <w:r w:rsidRPr="00E170F0">
        <w:rPr>
          <w:sz w:val="24"/>
          <w:szCs w:val="24"/>
        </w:rPr>
        <w:t xml:space="preserve">), 11 (MO HealthNet </w:t>
      </w:r>
      <w:proofErr w:type="spellStart"/>
      <w:r w:rsidRPr="00E170F0">
        <w:rPr>
          <w:sz w:val="24"/>
          <w:szCs w:val="24"/>
        </w:rPr>
        <w:t>Spenddown</w:t>
      </w:r>
      <w:proofErr w:type="spellEnd"/>
      <w:r w:rsidRPr="00E170F0">
        <w:rPr>
          <w:sz w:val="24"/>
          <w:szCs w:val="24"/>
        </w:rPr>
        <w:t xml:space="preserve"> and Non-</w:t>
      </w:r>
      <w:proofErr w:type="spellStart"/>
      <w:r w:rsidRPr="00E170F0">
        <w:rPr>
          <w:sz w:val="24"/>
          <w:szCs w:val="24"/>
        </w:rPr>
        <w:t>Spenddown</w:t>
      </w:r>
      <w:proofErr w:type="spellEnd"/>
      <w:r w:rsidRPr="00E170F0">
        <w:rPr>
          <w:sz w:val="24"/>
          <w:szCs w:val="24"/>
        </w:rPr>
        <w:t>), 14 (Nursing Care–</w:t>
      </w:r>
      <w:proofErr w:type="spellStart"/>
      <w:r w:rsidRPr="00E170F0">
        <w:rPr>
          <w:sz w:val="24"/>
          <w:szCs w:val="24"/>
        </w:rPr>
        <w:t>OAA</w:t>
      </w:r>
      <w:proofErr w:type="spellEnd"/>
      <w:r w:rsidRPr="00E170F0">
        <w:rPr>
          <w:sz w:val="24"/>
          <w:szCs w:val="24"/>
        </w:rPr>
        <w:t>), and 01 (Old Age Assistance-</w:t>
      </w:r>
      <w:proofErr w:type="spellStart"/>
      <w:r w:rsidRPr="00E170F0">
        <w:rPr>
          <w:sz w:val="24"/>
          <w:szCs w:val="24"/>
        </w:rPr>
        <w:t>OAA</w:t>
      </w:r>
      <w:proofErr w:type="spellEnd"/>
      <w:r w:rsidRPr="00E170F0">
        <w:rPr>
          <w:sz w:val="24"/>
          <w:szCs w:val="24"/>
        </w:rPr>
        <w:t>);</w:t>
      </w:r>
    </w:p>
    <w:p w:rsidR="00397CE7" w:rsidRPr="00E170F0" w:rsidRDefault="00397CE7" w:rsidP="00E170F0">
      <w:pPr>
        <w:numPr>
          <w:ilvl w:val="0"/>
          <w:numId w:val="26"/>
        </w:numPr>
        <w:jc w:val="both"/>
        <w:outlineLvl w:val="3"/>
        <w:rPr>
          <w:sz w:val="24"/>
          <w:szCs w:val="24"/>
        </w:rPr>
      </w:pPr>
      <w:r w:rsidRPr="00E170F0">
        <w:rPr>
          <w:sz w:val="24"/>
          <w:szCs w:val="24"/>
        </w:rPr>
        <w:t xml:space="preserve">Individuals eligible under ME Codes 23 and 41 (MA </w:t>
      </w:r>
      <w:proofErr w:type="spellStart"/>
      <w:r w:rsidRPr="00E170F0">
        <w:rPr>
          <w:sz w:val="24"/>
          <w:szCs w:val="24"/>
        </w:rPr>
        <w:t>ICF-MR</w:t>
      </w:r>
      <w:proofErr w:type="spellEnd"/>
      <w:r w:rsidRPr="00E170F0">
        <w:rPr>
          <w:sz w:val="24"/>
          <w:szCs w:val="24"/>
        </w:rPr>
        <w:t xml:space="preserve"> Poverty) residing in a State Mental Institution or an Intermediate Care Facility for the Intellectually Disabled (</w:t>
      </w:r>
      <w:proofErr w:type="spellStart"/>
      <w:r w:rsidRPr="00E170F0">
        <w:rPr>
          <w:sz w:val="24"/>
          <w:szCs w:val="24"/>
        </w:rPr>
        <w:t>ICF</w:t>
      </w:r>
      <w:proofErr w:type="spellEnd"/>
      <w:r w:rsidRPr="00E170F0">
        <w:rPr>
          <w:sz w:val="24"/>
          <w:szCs w:val="24"/>
        </w:rPr>
        <w:t>/ID);</w:t>
      </w:r>
    </w:p>
    <w:p w:rsidR="00397CE7" w:rsidRPr="00E170F0" w:rsidRDefault="00397CE7" w:rsidP="00E170F0">
      <w:pPr>
        <w:numPr>
          <w:ilvl w:val="0"/>
          <w:numId w:val="26"/>
        </w:numPr>
        <w:jc w:val="both"/>
        <w:outlineLvl w:val="3"/>
        <w:rPr>
          <w:sz w:val="24"/>
          <w:szCs w:val="24"/>
        </w:rPr>
      </w:pPr>
      <w:r w:rsidRPr="00E170F0">
        <w:rPr>
          <w:sz w:val="24"/>
          <w:szCs w:val="24"/>
        </w:rPr>
        <w:t>Individuals eligible under ME Codes 28, 49, and 67 (Children placed in foster homes or residential care by the Department of Mental Health);</w:t>
      </w:r>
    </w:p>
    <w:p w:rsidR="00397CE7" w:rsidRPr="00E170F0" w:rsidRDefault="00397CE7" w:rsidP="00E170F0">
      <w:pPr>
        <w:numPr>
          <w:ilvl w:val="0"/>
          <w:numId w:val="26"/>
        </w:numPr>
        <w:jc w:val="both"/>
        <w:outlineLvl w:val="3"/>
        <w:rPr>
          <w:sz w:val="24"/>
          <w:szCs w:val="24"/>
        </w:rPr>
      </w:pPr>
      <w:r w:rsidRPr="00E170F0">
        <w:rPr>
          <w:sz w:val="24"/>
          <w:szCs w:val="24"/>
        </w:rPr>
        <w:lastRenderedPageBreak/>
        <w:t>Pregnant women eligible under ME Code 58 and 59, the Presumptive Eligibility Program for ambulatory prenatal care only;</w:t>
      </w:r>
    </w:p>
    <w:p w:rsidR="00397CE7" w:rsidRPr="00E170F0" w:rsidRDefault="00397CE7" w:rsidP="00E170F0">
      <w:pPr>
        <w:numPr>
          <w:ilvl w:val="0"/>
          <w:numId w:val="26"/>
        </w:numPr>
        <w:jc w:val="both"/>
        <w:outlineLvl w:val="3"/>
        <w:rPr>
          <w:sz w:val="24"/>
          <w:szCs w:val="24"/>
        </w:rPr>
      </w:pPr>
      <w:r w:rsidRPr="00E170F0">
        <w:rPr>
          <w:sz w:val="24"/>
          <w:szCs w:val="24"/>
        </w:rPr>
        <w:t>Individuals eligible under ME Codes 2, 3, 12, and 15 (Aid to the Blind and Blind Pension);</w:t>
      </w:r>
    </w:p>
    <w:p w:rsidR="00397CE7" w:rsidRPr="00E170F0" w:rsidRDefault="00397CE7" w:rsidP="00E170F0">
      <w:pPr>
        <w:numPr>
          <w:ilvl w:val="0"/>
          <w:numId w:val="26"/>
        </w:numPr>
        <w:jc w:val="both"/>
        <w:outlineLvl w:val="3"/>
        <w:rPr>
          <w:sz w:val="24"/>
          <w:szCs w:val="24"/>
        </w:rPr>
      </w:pPr>
      <w:r w:rsidRPr="00E170F0">
        <w:rPr>
          <w:sz w:val="24"/>
          <w:szCs w:val="24"/>
        </w:rPr>
        <w:t>AIDS Waiver participants (individuals twenty-one (21) years of age and over);</w:t>
      </w:r>
    </w:p>
    <w:p w:rsidR="00397CE7" w:rsidRPr="00E170F0" w:rsidRDefault="00397CE7" w:rsidP="00E170F0">
      <w:pPr>
        <w:numPr>
          <w:ilvl w:val="0"/>
          <w:numId w:val="26"/>
        </w:numPr>
        <w:jc w:val="both"/>
        <w:outlineLvl w:val="3"/>
        <w:rPr>
          <w:sz w:val="24"/>
          <w:szCs w:val="24"/>
        </w:rPr>
      </w:pPr>
      <w:r w:rsidRPr="00E170F0">
        <w:rPr>
          <w:sz w:val="24"/>
          <w:szCs w:val="24"/>
        </w:rPr>
        <w:t>Any individual eligible and receiving either or both Medicare Part A and Part B or Part C benefits;</w:t>
      </w:r>
    </w:p>
    <w:p w:rsidR="00397CE7" w:rsidRPr="00E170F0" w:rsidRDefault="00397CE7" w:rsidP="00E170F0">
      <w:pPr>
        <w:numPr>
          <w:ilvl w:val="0"/>
          <w:numId w:val="26"/>
        </w:numPr>
        <w:jc w:val="both"/>
        <w:outlineLvl w:val="3"/>
        <w:rPr>
          <w:sz w:val="24"/>
          <w:szCs w:val="24"/>
        </w:rPr>
      </w:pPr>
      <w:r w:rsidRPr="00E170F0">
        <w:rPr>
          <w:sz w:val="24"/>
          <w:szCs w:val="24"/>
        </w:rPr>
        <w:t>Individuals eligible under ME Codes 33 and 34 (MO Children with Developmental Disabilities Waiver);</w:t>
      </w:r>
    </w:p>
    <w:p w:rsidR="00397CE7" w:rsidRPr="00E170F0" w:rsidRDefault="00397CE7" w:rsidP="00E170F0">
      <w:pPr>
        <w:numPr>
          <w:ilvl w:val="0"/>
          <w:numId w:val="26"/>
        </w:numPr>
        <w:jc w:val="both"/>
        <w:outlineLvl w:val="3"/>
        <w:rPr>
          <w:sz w:val="24"/>
          <w:szCs w:val="24"/>
        </w:rPr>
      </w:pPr>
      <w:r w:rsidRPr="00E170F0">
        <w:rPr>
          <w:sz w:val="24"/>
          <w:szCs w:val="24"/>
        </w:rPr>
        <w:t xml:space="preserve">Individuals eligible under ME Code 55 (Qualified Medicare Beneficiary – </w:t>
      </w:r>
      <w:proofErr w:type="spellStart"/>
      <w:r w:rsidRPr="00E170F0">
        <w:rPr>
          <w:sz w:val="24"/>
          <w:szCs w:val="24"/>
        </w:rPr>
        <w:t>QMB</w:t>
      </w:r>
      <w:proofErr w:type="spellEnd"/>
      <w:r w:rsidRPr="00E170F0">
        <w:rPr>
          <w:sz w:val="24"/>
          <w:szCs w:val="24"/>
        </w:rPr>
        <w:t>);</w:t>
      </w:r>
    </w:p>
    <w:p w:rsidR="00397CE7" w:rsidRPr="00E170F0" w:rsidRDefault="00397CE7" w:rsidP="00E170F0">
      <w:pPr>
        <w:numPr>
          <w:ilvl w:val="0"/>
          <w:numId w:val="26"/>
        </w:numPr>
        <w:jc w:val="both"/>
        <w:outlineLvl w:val="3"/>
        <w:rPr>
          <w:sz w:val="24"/>
          <w:szCs w:val="24"/>
        </w:rPr>
      </w:pPr>
      <w:r w:rsidRPr="00E170F0">
        <w:rPr>
          <w:sz w:val="24"/>
          <w:szCs w:val="24"/>
        </w:rPr>
        <w:t>Children eligible under ME Code 65, placed in residential care by their parents, if eligible for MO HealthNet</w:t>
      </w:r>
      <w:r w:rsidR="006468FD" w:rsidRPr="00E170F0">
        <w:rPr>
          <w:sz w:val="24"/>
          <w:szCs w:val="24"/>
        </w:rPr>
        <w:t xml:space="preserve"> Managed Care</w:t>
      </w:r>
      <w:r w:rsidRPr="00E170F0">
        <w:rPr>
          <w:sz w:val="24"/>
          <w:szCs w:val="24"/>
        </w:rPr>
        <w:t xml:space="preserve"> on the date of placement;</w:t>
      </w:r>
    </w:p>
    <w:p w:rsidR="00397CE7" w:rsidRPr="00E170F0" w:rsidRDefault="00397CE7" w:rsidP="00E170F0">
      <w:pPr>
        <w:numPr>
          <w:ilvl w:val="0"/>
          <w:numId w:val="26"/>
        </w:numPr>
        <w:jc w:val="both"/>
        <w:outlineLvl w:val="3"/>
        <w:rPr>
          <w:sz w:val="24"/>
          <w:szCs w:val="24"/>
        </w:rPr>
      </w:pPr>
      <w:r w:rsidRPr="00E170F0">
        <w:rPr>
          <w:sz w:val="24"/>
          <w:szCs w:val="24"/>
        </w:rPr>
        <w:t>Uninsured women losing their MO HealthNet</w:t>
      </w:r>
      <w:r w:rsidR="006468FD" w:rsidRPr="00E170F0">
        <w:rPr>
          <w:sz w:val="24"/>
          <w:szCs w:val="24"/>
        </w:rPr>
        <w:t xml:space="preserve"> Managed Care</w:t>
      </w:r>
      <w:r w:rsidRPr="00E170F0">
        <w:rPr>
          <w:sz w:val="24"/>
          <w:szCs w:val="24"/>
        </w:rPr>
        <w:t xml:space="preserve"> eligibility 60 days after the birth of their child would be eligible under ME Code 80 for women’s health services for one year plus 60 days, regardless of income level;</w:t>
      </w:r>
    </w:p>
    <w:p w:rsidR="00397CE7" w:rsidRPr="00E170F0" w:rsidRDefault="00397CE7" w:rsidP="00E170F0">
      <w:pPr>
        <w:numPr>
          <w:ilvl w:val="0"/>
          <w:numId w:val="26"/>
        </w:numPr>
        <w:jc w:val="both"/>
        <w:outlineLvl w:val="3"/>
        <w:rPr>
          <w:sz w:val="24"/>
          <w:szCs w:val="24"/>
        </w:rPr>
      </w:pPr>
      <w:r w:rsidRPr="00E170F0">
        <w:rPr>
          <w:sz w:val="24"/>
          <w:szCs w:val="24"/>
        </w:rPr>
        <w:t xml:space="preserve">Women eligible for Women's Health Services, 1115 Waiver Demonstration, </w:t>
      </w:r>
      <w:proofErr w:type="gramStart"/>
      <w:r w:rsidRPr="00E170F0">
        <w:rPr>
          <w:sz w:val="24"/>
          <w:szCs w:val="24"/>
        </w:rPr>
        <w:t>ME</w:t>
      </w:r>
      <w:proofErr w:type="gramEnd"/>
      <w:r w:rsidRPr="00E170F0">
        <w:rPr>
          <w:sz w:val="24"/>
          <w:szCs w:val="24"/>
        </w:rPr>
        <w:t xml:space="preserv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p>
    <w:p w:rsidR="00397CE7" w:rsidRPr="00E170F0" w:rsidRDefault="00397CE7" w:rsidP="00E170F0">
      <w:pPr>
        <w:numPr>
          <w:ilvl w:val="0"/>
          <w:numId w:val="26"/>
        </w:numPr>
        <w:jc w:val="both"/>
        <w:outlineLvl w:val="3"/>
        <w:rPr>
          <w:sz w:val="24"/>
          <w:szCs w:val="24"/>
        </w:rPr>
      </w:pPr>
      <w:r w:rsidRPr="00E170F0">
        <w:rPr>
          <w:sz w:val="24"/>
          <w:szCs w:val="24"/>
        </w:rPr>
        <w:t>Individuals with ME code 81 (Temporary Assignment Category);</w:t>
      </w:r>
    </w:p>
    <w:p w:rsidR="00397CE7" w:rsidRPr="00E170F0" w:rsidRDefault="00397CE7" w:rsidP="00E170F0">
      <w:pPr>
        <w:numPr>
          <w:ilvl w:val="0"/>
          <w:numId w:val="26"/>
        </w:numPr>
        <w:jc w:val="both"/>
        <w:outlineLvl w:val="3"/>
        <w:rPr>
          <w:sz w:val="24"/>
          <w:szCs w:val="24"/>
        </w:rPr>
      </w:pPr>
      <w:r w:rsidRPr="00E170F0">
        <w:rPr>
          <w:sz w:val="24"/>
          <w:szCs w:val="24"/>
        </w:rPr>
        <w:t>Individuals eligible under ME code 82 (</w:t>
      </w:r>
      <w:proofErr w:type="spellStart"/>
      <w:r w:rsidRPr="00E170F0">
        <w:rPr>
          <w:sz w:val="24"/>
          <w:szCs w:val="24"/>
        </w:rPr>
        <w:t>MoRx</w:t>
      </w:r>
      <w:proofErr w:type="spellEnd"/>
      <w:r w:rsidRPr="00E170F0">
        <w:rPr>
          <w:sz w:val="24"/>
          <w:szCs w:val="24"/>
        </w:rPr>
        <w:t>);</w:t>
      </w:r>
    </w:p>
    <w:p w:rsidR="00397CE7" w:rsidRPr="00E170F0" w:rsidRDefault="00397CE7" w:rsidP="00E170F0">
      <w:pPr>
        <w:numPr>
          <w:ilvl w:val="0"/>
          <w:numId w:val="26"/>
        </w:numPr>
        <w:jc w:val="both"/>
        <w:outlineLvl w:val="3"/>
        <w:rPr>
          <w:sz w:val="24"/>
          <w:szCs w:val="24"/>
        </w:rPr>
      </w:pPr>
      <w:r w:rsidRPr="00E170F0">
        <w:rPr>
          <w:sz w:val="24"/>
          <w:szCs w:val="24"/>
        </w:rPr>
        <w:t>Women eligible under ME codes 83 and 84 (Breast and Cervical Cancer Treatment);</w:t>
      </w:r>
    </w:p>
    <w:p w:rsidR="00397CE7" w:rsidRPr="00E170F0" w:rsidRDefault="00397CE7" w:rsidP="00E170F0">
      <w:pPr>
        <w:numPr>
          <w:ilvl w:val="0"/>
          <w:numId w:val="26"/>
        </w:numPr>
        <w:jc w:val="both"/>
        <w:outlineLvl w:val="3"/>
        <w:rPr>
          <w:sz w:val="24"/>
          <w:szCs w:val="24"/>
        </w:rPr>
      </w:pPr>
      <w:r w:rsidRPr="00E170F0">
        <w:rPr>
          <w:sz w:val="24"/>
          <w:szCs w:val="24"/>
        </w:rPr>
        <w:t>Individuals eligible under ME code 87 (Presumptive Eligibility for Children); and</w:t>
      </w:r>
    </w:p>
    <w:p w:rsidR="00397CE7" w:rsidRPr="00E170F0" w:rsidRDefault="00397CE7" w:rsidP="00E170F0">
      <w:pPr>
        <w:numPr>
          <w:ilvl w:val="0"/>
          <w:numId w:val="26"/>
        </w:numPr>
        <w:jc w:val="both"/>
        <w:outlineLvl w:val="3"/>
        <w:rPr>
          <w:sz w:val="24"/>
          <w:szCs w:val="24"/>
        </w:rPr>
      </w:pPr>
      <w:r w:rsidRPr="00E170F0">
        <w:rPr>
          <w:sz w:val="24"/>
          <w:szCs w:val="24"/>
        </w:rPr>
        <w:t>Individuals eligible under ME code 88 (Voluntary Placement).</w:t>
      </w:r>
    </w:p>
    <w:p w:rsidR="00397CE7" w:rsidRPr="00E170F0" w:rsidRDefault="00397CE7" w:rsidP="00E170F0">
      <w:pPr>
        <w:contextualSpacing/>
        <w:jc w:val="both"/>
        <w:rPr>
          <w:sz w:val="24"/>
          <w:szCs w:val="24"/>
        </w:rPr>
      </w:pPr>
    </w:p>
    <w:p w:rsidR="00DD3534" w:rsidRPr="000829F9" w:rsidRDefault="00DD3534" w:rsidP="000829F9">
      <w:pPr>
        <w:jc w:val="both"/>
        <w:rPr>
          <w:sz w:val="24"/>
          <w:szCs w:val="24"/>
        </w:rPr>
      </w:pPr>
    </w:p>
    <w:p w:rsidR="00397CE7" w:rsidRPr="000829F9" w:rsidRDefault="00370839" w:rsidP="000829F9">
      <w:pPr>
        <w:rPr>
          <w:b/>
          <w:sz w:val="24"/>
          <w:szCs w:val="24"/>
          <w:u w:val="single"/>
        </w:rPr>
      </w:pPr>
      <w:proofErr w:type="spellStart"/>
      <w:r>
        <w:rPr>
          <w:b/>
          <w:sz w:val="24"/>
          <w:szCs w:val="24"/>
          <w:u w:val="single"/>
        </w:rPr>
        <w:t>RFI</w:t>
      </w:r>
      <w:proofErr w:type="spellEnd"/>
      <w:r>
        <w:rPr>
          <w:b/>
          <w:sz w:val="24"/>
          <w:szCs w:val="24"/>
          <w:u w:val="single"/>
        </w:rPr>
        <w:t xml:space="preserve"> SUBMISSION INSTRUCTIONS</w:t>
      </w:r>
    </w:p>
    <w:p w:rsidR="00872A25" w:rsidRDefault="000829F9" w:rsidP="000829F9">
      <w:pPr>
        <w:jc w:val="both"/>
        <w:rPr>
          <w:sz w:val="24"/>
          <w:szCs w:val="24"/>
        </w:rPr>
      </w:pPr>
      <w:r w:rsidRPr="000829F9">
        <w:rPr>
          <w:sz w:val="24"/>
          <w:szCs w:val="24"/>
        </w:rPr>
        <w:t>In order to facilitate a complete</w:t>
      </w:r>
      <w:r>
        <w:rPr>
          <w:sz w:val="24"/>
          <w:szCs w:val="24"/>
        </w:rPr>
        <w:t xml:space="preserve"> and</w:t>
      </w:r>
      <w:r w:rsidRPr="000829F9">
        <w:rPr>
          <w:sz w:val="24"/>
          <w:szCs w:val="24"/>
        </w:rPr>
        <w:t>, careful review</w:t>
      </w:r>
      <w:r>
        <w:rPr>
          <w:sz w:val="24"/>
          <w:szCs w:val="24"/>
        </w:rPr>
        <w:t xml:space="preserve"> of the </w:t>
      </w:r>
      <w:proofErr w:type="spellStart"/>
      <w:r>
        <w:rPr>
          <w:sz w:val="24"/>
          <w:szCs w:val="24"/>
        </w:rPr>
        <w:t>RFI</w:t>
      </w:r>
      <w:proofErr w:type="spellEnd"/>
      <w:r>
        <w:rPr>
          <w:sz w:val="24"/>
          <w:szCs w:val="24"/>
        </w:rPr>
        <w:t xml:space="preserve"> response</w:t>
      </w:r>
      <w:r w:rsidRPr="000829F9">
        <w:rPr>
          <w:sz w:val="24"/>
          <w:szCs w:val="24"/>
        </w:rPr>
        <w:t xml:space="preserve">, </w:t>
      </w:r>
      <w:r>
        <w:rPr>
          <w:sz w:val="24"/>
          <w:szCs w:val="24"/>
        </w:rPr>
        <w:t>the vendor</w:t>
      </w:r>
      <w:r w:rsidRPr="000829F9">
        <w:rPr>
          <w:sz w:val="24"/>
          <w:szCs w:val="24"/>
        </w:rPr>
        <w:t xml:space="preserve"> should </w:t>
      </w:r>
      <w:r>
        <w:rPr>
          <w:sz w:val="24"/>
          <w:szCs w:val="24"/>
        </w:rPr>
        <w:t xml:space="preserve">provide </w:t>
      </w:r>
      <w:r w:rsidRPr="000829F9">
        <w:rPr>
          <w:sz w:val="24"/>
          <w:szCs w:val="24"/>
        </w:rPr>
        <w:t>meaningful, concise, and non-duplicative</w:t>
      </w:r>
      <w:r w:rsidR="00700DC3">
        <w:rPr>
          <w:sz w:val="24"/>
          <w:szCs w:val="24"/>
        </w:rPr>
        <w:t>/</w:t>
      </w:r>
      <w:r w:rsidR="009A39DC">
        <w:rPr>
          <w:sz w:val="24"/>
          <w:szCs w:val="24"/>
        </w:rPr>
        <w:t>non-</w:t>
      </w:r>
      <w:r w:rsidR="002D104F">
        <w:rPr>
          <w:sz w:val="24"/>
          <w:szCs w:val="24"/>
        </w:rPr>
        <w:t xml:space="preserve">repetitive </w:t>
      </w:r>
      <w:r>
        <w:rPr>
          <w:sz w:val="24"/>
          <w:szCs w:val="24"/>
        </w:rPr>
        <w:t>responses to the following questions</w:t>
      </w:r>
      <w:r w:rsidRPr="000829F9">
        <w:rPr>
          <w:sz w:val="24"/>
          <w:szCs w:val="24"/>
        </w:rPr>
        <w:t xml:space="preserve">.  Supporting documentation </w:t>
      </w:r>
      <w:r w:rsidR="00992A5A">
        <w:rPr>
          <w:sz w:val="24"/>
          <w:szCs w:val="24"/>
        </w:rPr>
        <w:t>may</w:t>
      </w:r>
      <w:r w:rsidRPr="000829F9">
        <w:rPr>
          <w:sz w:val="24"/>
          <w:szCs w:val="24"/>
        </w:rPr>
        <w:t xml:space="preserve"> be included </w:t>
      </w:r>
      <w:r w:rsidR="00992A5A">
        <w:rPr>
          <w:sz w:val="24"/>
          <w:szCs w:val="24"/>
        </w:rPr>
        <w:t>as</w:t>
      </w:r>
      <w:r w:rsidRPr="000829F9">
        <w:rPr>
          <w:sz w:val="24"/>
          <w:szCs w:val="24"/>
        </w:rPr>
        <w:t xml:space="preserve"> appendices</w:t>
      </w:r>
      <w:r w:rsidR="00992A5A">
        <w:rPr>
          <w:sz w:val="24"/>
          <w:szCs w:val="24"/>
        </w:rPr>
        <w:t xml:space="preserve"> to the </w:t>
      </w:r>
      <w:proofErr w:type="spellStart"/>
      <w:r w:rsidR="00992A5A">
        <w:rPr>
          <w:sz w:val="24"/>
          <w:szCs w:val="24"/>
        </w:rPr>
        <w:t>RF</w:t>
      </w:r>
      <w:r w:rsidR="00872A25">
        <w:rPr>
          <w:sz w:val="24"/>
          <w:szCs w:val="24"/>
        </w:rPr>
        <w:t>I</w:t>
      </w:r>
      <w:proofErr w:type="spellEnd"/>
      <w:r w:rsidR="00992A5A">
        <w:rPr>
          <w:sz w:val="24"/>
          <w:szCs w:val="24"/>
        </w:rPr>
        <w:t xml:space="preserve"> response</w:t>
      </w:r>
      <w:r w:rsidR="00C44BA3">
        <w:rPr>
          <w:sz w:val="24"/>
          <w:szCs w:val="24"/>
        </w:rPr>
        <w:t>.</w:t>
      </w:r>
    </w:p>
    <w:p w:rsidR="00872A25" w:rsidRDefault="00872A25" w:rsidP="000829F9">
      <w:pPr>
        <w:jc w:val="both"/>
        <w:rPr>
          <w:sz w:val="24"/>
          <w:szCs w:val="24"/>
        </w:rPr>
      </w:pPr>
    </w:p>
    <w:p w:rsidR="00992A5A" w:rsidRPr="00872A25" w:rsidRDefault="00872A25" w:rsidP="000829F9">
      <w:pPr>
        <w:jc w:val="both"/>
        <w:rPr>
          <w:sz w:val="24"/>
          <w:szCs w:val="24"/>
        </w:rPr>
      </w:pPr>
      <w:r>
        <w:rPr>
          <w:sz w:val="24"/>
          <w:szCs w:val="24"/>
        </w:rPr>
        <w:t xml:space="preserve">The responses to this </w:t>
      </w:r>
      <w:proofErr w:type="spellStart"/>
      <w:r>
        <w:rPr>
          <w:sz w:val="24"/>
          <w:szCs w:val="24"/>
        </w:rPr>
        <w:t>RFI</w:t>
      </w:r>
      <w:proofErr w:type="spellEnd"/>
      <w:r>
        <w:rPr>
          <w:sz w:val="24"/>
          <w:szCs w:val="24"/>
        </w:rPr>
        <w:t xml:space="preserve"> </w:t>
      </w:r>
      <w:r w:rsidR="00370839">
        <w:rPr>
          <w:sz w:val="24"/>
          <w:szCs w:val="24"/>
        </w:rPr>
        <w:t xml:space="preserve">need to </w:t>
      </w:r>
      <w:r>
        <w:rPr>
          <w:sz w:val="24"/>
          <w:szCs w:val="24"/>
        </w:rPr>
        <w:t xml:space="preserve">be provided to Laura Ortmeyer at the address or email address noted on the </w:t>
      </w:r>
      <w:proofErr w:type="spellStart"/>
      <w:r>
        <w:rPr>
          <w:sz w:val="24"/>
          <w:szCs w:val="24"/>
        </w:rPr>
        <w:t>RFI</w:t>
      </w:r>
      <w:proofErr w:type="spellEnd"/>
      <w:r>
        <w:rPr>
          <w:sz w:val="24"/>
          <w:szCs w:val="24"/>
        </w:rPr>
        <w:t xml:space="preserve"> cover page</w:t>
      </w:r>
      <w:r w:rsidR="00370839">
        <w:rPr>
          <w:sz w:val="24"/>
          <w:szCs w:val="24"/>
        </w:rPr>
        <w:t xml:space="preserve"> by the date specified</w:t>
      </w:r>
      <w:r>
        <w:rPr>
          <w:sz w:val="24"/>
          <w:szCs w:val="24"/>
        </w:rPr>
        <w:t xml:space="preserve">.  The vendor is requested to submit an original and five (5) copies of the </w:t>
      </w:r>
      <w:proofErr w:type="spellStart"/>
      <w:r>
        <w:rPr>
          <w:sz w:val="24"/>
          <w:szCs w:val="24"/>
        </w:rPr>
        <w:t>RFI</w:t>
      </w:r>
      <w:proofErr w:type="spellEnd"/>
      <w:r>
        <w:rPr>
          <w:sz w:val="24"/>
          <w:szCs w:val="24"/>
        </w:rPr>
        <w:t xml:space="preserve"> response.  The vendor is further </w:t>
      </w:r>
      <w:r w:rsidRPr="00872A25">
        <w:rPr>
          <w:sz w:val="24"/>
          <w:szCs w:val="24"/>
        </w:rPr>
        <w:t xml:space="preserve">requested to provide a password protected copy of their </w:t>
      </w:r>
      <w:proofErr w:type="spellStart"/>
      <w:r>
        <w:rPr>
          <w:sz w:val="24"/>
          <w:szCs w:val="24"/>
        </w:rPr>
        <w:t>RFI</w:t>
      </w:r>
      <w:proofErr w:type="spellEnd"/>
      <w:r w:rsidRPr="00872A25">
        <w:rPr>
          <w:sz w:val="24"/>
          <w:szCs w:val="24"/>
        </w:rPr>
        <w:t xml:space="preserve"> </w:t>
      </w:r>
      <w:r>
        <w:rPr>
          <w:sz w:val="24"/>
          <w:szCs w:val="24"/>
        </w:rPr>
        <w:t>response,</w:t>
      </w:r>
      <w:r w:rsidRPr="00872A25">
        <w:rPr>
          <w:sz w:val="24"/>
          <w:szCs w:val="24"/>
        </w:rPr>
        <w:t xml:space="preserve"> in Microsoft compatible format</w:t>
      </w:r>
      <w:r>
        <w:rPr>
          <w:sz w:val="24"/>
          <w:szCs w:val="24"/>
        </w:rPr>
        <w:t>,</w:t>
      </w:r>
      <w:r w:rsidRPr="00872A25">
        <w:rPr>
          <w:sz w:val="24"/>
          <w:szCs w:val="24"/>
        </w:rPr>
        <w:t xml:space="preserve"> on a CD(s) or flash drive</w:t>
      </w:r>
      <w:r>
        <w:rPr>
          <w:sz w:val="24"/>
          <w:szCs w:val="24"/>
        </w:rPr>
        <w:t>.</w:t>
      </w:r>
    </w:p>
    <w:p w:rsidR="00992A5A" w:rsidRPr="00872A25" w:rsidRDefault="00992A5A" w:rsidP="000829F9">
      <w:pPr>
        <w:jc w:val="both"/>
        <w:rPr>
          <w:sz w:val="24"/>
          <w:szCs w:val="24"/>
        </w:rPr>
      </w:pPr>
    </w:p>
    <w:p w:rsidR="00992A5A" w:rsidRDefault="000829F9" w:rsidP="000829F9">
      <w:pPr>
        <w:jc w:val="both"/>
        <w:rPr>
          <w:sz w:val="24"/>
          <w:szCs w:val="24"/>
        </w:rPr>
      </w:pPr>
      <w:r w:rsidRPr="000829F9">
        <w:rPr>
          <w:sz w:val="24"/>
          <w:szCs w:val="24"/>
        </w:rPr>
        <w:t xml:space="preserve">To the extent that further dialogue would be beneficial </w:t>
      </w:r>
      <w:r w:rsidR="00992A5A">
        <w:rPr>
          <w:sz w:val="24"/>
          <w:szCs w:val="24"/>
        </w:rPr>
        <w:t xml:space="preserve">for the State of Missouri </w:t>
      </w:r>
      <w:r w:rsidRPr="000829F9">
        <w:rPr>
          <w:sz w:val="24"/>
          <w:szCs w:val="24"/>
        </w:rPr>
        <w:t xml:space="preserve">to achieve a fuller understanding of </w:t>
      </w:r>
      <w:r w:rsidR="00F36E05">
        <w:rPr>
          <w:sz w:val="24"/>
          <w:szCs w:val="24"/>
        </w:rPr>
        <w:t>a</w:t>
      </w:r>
      <w:r w:rsidR="00F36E05" w:rsidRPr="000829F9">
        <w:rPr>
          <w:sz w:val="24"/>
          <w:szCs w:val="24"/>
        </w:rPr>
        <w:t xml:space="preserve"> </w:t>
      </w:r>
      <w:r w:rsidR="002D104F">
        <w:rPr>
          <w:sz w:val="24"/>
          <w:szCs w:val="24"/>
        </w:rPr>
        <w:t xml:space="preserve">vendor’s </w:t>
      </w:r>
      <w:proofErr w:type="spellStart"/>
      <w:r w:rsidRPr="000829F9">
        <w:rPr>
          <w:sz w:val="24"/>
          <w:szCs w:val="24"/>
        </w:rPr>
        <w:t>RF</w:t>
      </w:r>
      <w:r w:rsidR="00992A5A">
        <w:rPr>
          <w:sz w:val="24"/>
          <w:szCs w:val="24"/>
        </w:rPr>
        <w:t>I</w:t>
      </w:r>
      <w:proofErr w:type="spellEnd"/>
      <w:r w:rsidRPr="000829F9">
        <w:rPr>
          <w:sz w:val="24"/>
          <w:szCs w:val="24"/>
        </w:rPr>
        <w:t xml:space="preserve"> response, the State of Missouri may invite </w:t>
      </w:r>
      <w:r w:rsidR="00F36E05">
        <w:rPr>
          <w:sz w:val="24"/>
          <w:szCs w:val="24"/>
        </w:rPr>
        <w:t xml:space="preserve">the </w:t>
      </w:r>
      <w:r w:rsidR="00992A5A">
        <w:rPr>
          <w:sz w:val="24"/>
          <w:szCs w:val="24"/>
        </w:rPr>
        <w:t>vendor</w:t>
      </w:r>
      <w:r w:rsidRPr="000829F9">
        <w:rPr>
          <w:sz w:val="24"/>
          <w:szCs w:val="24"/>
        </w:rPr>
        <w:t xml:space="preserve"> to </w:t>
      </w:r>
      <w:r w:rsidR="00F36E05">
        <w:rPr>
          <w:sz w:val="24"/>
          <w:szCs w:val="24"/>
        </w:rPr>
        <w:t xml:space="preserve">an individual, one-on-one </w:t>
      </w:r>
      <w:r w:rsidR="00992A5A">
        <w:rPr>
          <w:sz w:val="24"/>
          <w:szCs w:val="24"/>
        </w:rPr>
        <w:t>Presentation Conference</w:t>
      </w:r>
      <w:r w:rsidR="00F36E05">
        <w:rPr>
          <w:sz w:val="24"/>
          <w:szCs w:val="24"/>
        </w:rPr>
        <w:t xml:space="preserve"> with the State in order that the vendor may</w:t>
      </w:r>
      <w:r w:rsidR="00992A5A">
        <w:rPr>
          <w:sz w:val="24"/>
          <w:szCs w:val="24"/>
        </w:rPr>
        <w:t xml:space="preserve"> provide further explanation</w:t>
      </w:r>
      <w:r w:rsidRPr="000829F9">
        <w:rPr>
          <w:sz w:val="24"/>
          <w:szCs w:val="24"/>
        </w:rPr>
        <w:t xml:space="preserve"> on selected topics</w:t>
      </w:r>
      <w:r w:rsidR="00F36E05">
        <w:rPr>
          <w:sz w:val="24"/>
          <w:szCs w:val="24"/>
        </w:rPr>
        <w:t xml:space="preserve"> included within the vendor’s response</w:t>
      </w:r>
      <w:r w:rsidR="00992A5A">
        <w:rPr>
          <w:sz w:val="24"/>
          <w:szCs w:val="24"/>
        </w:rPr>
        <w:t xml:space="preserve">. </w:t>
      </w:r>
      <w:r w:rsidRPr="000829F9">
        <w:rPr>
          <w:sz w:val="24"/>
          <w:szCs w:val="24"/>
        </w:rPr>
        <w:t xml:space="preserve"> Additional details regarding </w:t>
      </w:r>
      <w:r w:rsidR="00992A5A">
        <w:rPr>
          <w:sz w:val="24"/>
          <w:szCs w:val="24"/>
        </w:rPr>
        <w:t>the date, time</w:t>
      </w:r>
      <w:r w:rsidRPr="000829F9">
        <w:rPr>
          <w:sz w:val="24"/>
          <w:szCs w:val="24"/>
        </w:rPr>
        <w:t xml:space="preserve">, format, and intent of the </w:t>
      </w:r>
      <w:r w:rsidR="00992A5A">
        <w:rPr>
          <w:sz w:val="24"/>
          <w:szCs w:val="24"/>
        </w:rPr>
        <w:t>P</w:t>
      </w:r>
      <w:r w:rsidRPr="000829F9">
        <w:rPr>
          <w:sz w:val="24"/>
          <w:szCs w:val="24"/>
        </w:rPr>
        <w:t xml:space="preserve">resentations </w:t>
      </w:r>
      <w:r w:rsidR="00992A5A">
        <w:rPr>
          <w:sz w:val="24"/>
          <w:szCs w:val="24"/>
        </w:rPr>
        <w:t>Conference</w:t>
      </w:r>
      <w:r w:rsidR="004A7A1D">
        <w:rPr>
          <w:sz w:val="24"/>
          <w:szCs w:val="24"/>
        </w:rPr>
        <w:t>s</w:t>
      </w:r>
      <w:r w:rsidR="00992A5A">
        <w:rPr>
          <w:sz w:val="24"/>
          <w:szCs w:val="24"/>
        </w:rPr>
        <w:t xml:space="preserve"> </w:t>
      </w:r>
      <w:r w:rsidRPr="000829F9">
        <w:rPr>
          <w:sz w:val="24"/>
          <w:szCs w:val="24"/>
        </w:rPr>
        <w:t xml:space="preserve">will be provided with the invitation to </w:t>
      </w:r>
      <w:r w:rsidR="00992A5A">
        <w:rPr>
          <w:sz w:val="24"/>
          <w:szCs w:val="24"/>
        </w:rPr>
        <w:t>the Presentation Conference</w:t>
      </w:r>
      <w:r w:rsidRPr="000829F9">
        <w:rPr>
          <w:sz w:val="24"/>
          <w:szCs w:val="24"/>
        </w:rPr>
        <w:t>.</w:t>
      </w:r>
    </w:p>
    <w:p w:rsidR="00992A5A" w:rsidRDefault="00992A5A" w:rsidP="000829F9">
      <w:pPr>
        <w:jc w:val="both"/>
        <w:rPr>
          <w:sz w:val="24"/>
          <w:szCs w:val="24"/>
        </w:rPr>
      </w:pPr>
    </w:p>
    <w:p w:rsidR="000829F9" w:rsidRPr="000829F9" w:rsidRDefault="000829F9" w:rsidP="000829F9">
      <w:pPr>
        <w:jc w:val="both"/>
        <w:rPr>
          <w:sz w:val="24"/>
          <w:szCs w:val="24"/>
        </w:rPr>
      </w:pPr>
      <w:r w:rsidRPr="000829F9">
        <w:rPr>
          <w:sz w:val="24"/>
          <w:szCs w:val="24"/>
        </w:rPr>
        <w:t xml:space="preserve">The information gained through this </w:t>
      </w:r>
      <w:proofErr w:type="spellStart"/>
      <w:r w:rsidRPr="000829F9">
        <w:rPr>
          <w:sz w:val="24"/>
          <w:szCs w:val="24"/>
        </w:rPr>
        <w:t>RFI</w:t>
      </w:r>
      <w:proofErr w:type="spellEnd"/>
      <w:r w:rsidRPr="000829F9">
        <w:rPr>
          <w:sz w:val="24"/>
          <w:szCs w:val="24"/>
        </w:rPr>
        <w:t xml:space="preserve"> will be used to develop the RF</w:t>
      </w:r>
      <w:r w:rsidR="00370839">
        <w:rPr>
          <w:sz w:val="24"/>
          <w:szCs w:val="24"/>
        </w:rPr>
        <w:t>P</w:t>
      </w:r>
      <w:r w:rsidRPr="000829F9">
        <w:rPr>
          <w:sz w:val="24"/>
          <w:szCs w:val="24"/>
        </w:rPr>
        <w:t xml:space="preserve"> necessary to improve health care quality and increase the efficiency of health care delivery for low income custodial parents, pregnant women, and children covered by MO HealthNet Managed Care.</w:t>
      </w:r>
    </w:p>
    <w:p w:rsidR="00F36E05" w:rsidRDefault="00F36E05" w:rsidP="00F36E05">
      <w:pPr>
        <w:jc w:val="both"/>
        <w:rPr>
          <w:b/>
          <w:sz w:val="24"/>
          <w:szCs w:val="24"/>
          <w:u w:val="single"/>
        </w:rPr>
      </w:pPr>
    </w:p>
    <w:p w:rsidR="00D96EA0" w:rsidRDefault="00D96EA0" w:rsidP="009A39DC">
      <w:pPr>
        <w:keepNext/>
        <w:jc w:val="both"/>
        <w:rPr>
          <w:b/>
          <w:sz w:val="24"/>
          <w:szCs w:val="24"/>
          <w:u w:val="single"/>
        </w:rPr>
      </w:pPr>
      <w:r w:rsidRPr="00872A25">
        <w:rPr>
          <w:b/>
          <w:sz w:val="24"/>
          <w:szCs w:val="24"/>
          <w:u w:val="single"/>
        </w:rPr>
        <w:lastRenderedPageBreak/>
        <w:t>INFORMATION REQUESTED</w:t>
      </w:r>
    </w:p>
    <w:p w:rsidR="00D96EA0" w:rsidRPr="000829F9" w:rsidRDefault="00D96EA0" w:rsidP="009A39DC">
      <w:pPr>
        <w:keepNext/>
        <w:jc w:val="both"/>
        <w:rPr>
          <w:b/>
          <w:sz w:val="24"/>
          <w:szCs w:val="24"/>
          <w:u w:val="single"/>
        </w:rPr>
      </w:pPr>
    </w:p>
    <w:p w:rsidR="006F55B2" w:rsidRPr="00B03826" w:rsidRDefault="006F55B2" w:rsidP="006F55B2">
      <w:pPr>
        <w:keepNext/>
        <w:jc w:val="both"/>
        <w:rPr>
          <w:b/>
          <w:sz w:val="24"/>
          <w:szCs w:val="24"/>
          <w:u w:val="single"/>
        </w:rPr>
      </w:pPr>
      <w:r w:rsidRPr="00B03826">
        <w:rPr>
          <w:b/>
          <w:sz w:val="24"/>
          <w:szCs w:val="24"/>
          <w:u w:val="single"/>
        </w:rPr>
        <w:t>Care Management Organization Accountability for the Desired Delivery System Improvements</w:t>
      </w:r>
    </w:p>
    <w:p w:rsidR="006F55B2" w:rsidRPr="00B03826" w:rsidRDefault="006F55B2" w:rsidP="006F55B2">
      <w:pPr>
        <w:pStyle w:val="ListParagraph"/>
        <w:keepNext/>
        <w:numPr>
          <w:ilvl w:val="0"/>
          <w:numId w:val="14"/>
        </w:numPr>
        <w:spacing w:after="0" w:line="240" w:lineRule="auto"/>
        <w:jc w:val="both"/>
        <w:rPr>
          <w:rFonts w:ascii="Times New Roman" w:hAnsi="Times New Roman"/>
          <w:b/>
          <w:sz w:val="24"/>
          <w:szCs w:val="24"/>
        </w:rPr>
      </w:pPr>
      <w:r>
        <w:rPr>
          <w:rFonts w:ascii="Times New Roman" w:hAnsi="Times New Roman"/>
          <w:b/>
          <w:sz w:val="24"/>
          <w:szCs w:val="24"/>
        </w:rPr>
        <w:t>Optimizing the financial and clinical value Care Management Organizations could provide to the citizens of Missouri</w:t>
      </w:r>
    </w:p>
    <w:p w:rsidR="006F55B2" w:rsidRDefault="006F55B2" w:rsidP="006F55B2">
      <w:pPr>
        <w:pStyle w:val="ListParagraph"/>
        <w:numPr>
          <w:ilvl w:val="1"/>
          <w:numId w:val="14"/>
        </w:numPr>
        <w:spacing w:after="0" w:line="240" w:lineRule="auto"/>
        <w:ind w:left="1080"/>
        <w:jc w:val="both"/>
        <w:rPr>
          <w:rFonts w:ascii="Times New Roman" w:hAnsi="Times New Roman"/>
          <w:sz w:val="24"/>
          <w:szCs w:val="24"/>
        </w:rPr>
      </w:pPr>
      <w:r w:rsidRPr="00B03826">
        <w:rPr>
          <w:rFonts w:ascii="Times New Roman" w:hAnsi="Times New Roman"/>
          <w:sz w:val="24"/>
          <w:szCs w:val="24"/>
        </w:rPr>
        <w:t xml:space="preserve">What should </w:t>
      </w:r>
      <w:r>
        <w:rPr>
          <w:rFonts w:ascii="Times New Roman" w:hAnsi="Times New Roman"/>
          <w:sz w:val="24"/>
          <w:szCs w:val="24"/>
        </w:rPr>
        <w:t>care management organization</w:t>
      </w:r>
      <w:r w:rsidRPr="00B03826">
        <w:rPr>
          <w:rFonts w:ascii="Times New Roman" w:hAnsi="Times New Roman"/>
          <w:sz w:val="24"/>
          <w:szCs w:val="24"/>
        </w:rPr>
        <w:t>s do to train and support health care providers to become better at care coordination, care management, disease management, and population health management?</w:t>
      </w:r>
    </w:p>
    <w:p w:rsidR="006F55B2" w:rsidRPr="00B03826" w:rsidRDefault="006F55B2" w:rsidP="006F55B2">
      <w:pPr>
        <w:pStyle w:val="ListParagraph"/>
        <w:spacing w:after="0" w:line="240" w:lineRule="auto"/>
        <w:ind w:left="1080"/>
        <w:jc w:val="both"/>
        <w:rPr>
          <w:rFonts w:ascii="Times New Roman" w:hAnsi="Times New Roman"/>
          <w:sz w:val="24"/>
          <w:szCs w:val="24"/>
        </w:rPr>
      </w:pPr>
    </w:p>
    <w:p w:rsidR="006F55B2" w:rsidRDefault="006F55B2" w:rsidP="006F55B2">
      <w:pPr>
        <w:pStyle w:val="ListParagraph"/>
        <w:numPr>
          <w:ilvl w:val="1"/>
          <w:numId w:val="14"/>
        </w:numPr>
        <w:spacing w:after="0" w:line="240" w:lineRule="auto"/>
        <w:ind w:left="1080"/>
        <w:jc w:val="both"/>
        <w:rPr>
          <w:rFonts w:ascii="Times New Roman" w:hAnsi="Times New Roman"/>
          <w:sz w:val="24"/>
          <w:szCs w:val="24"/>
        </w:rPr>
      </w:pPr>
      <w:r w:rsidRPr="00B03826">
        <w:rPr>
          <w:rFonts w:ascii="Times New Roman" w:hAnsi="Times New Roman"/>
          <w:sz w:val="24"/>
          <w:szCs w:val="24"/>
        </w:rPr>
        <w:t>Should MHD require care management organizations to follow a defined prior authorization protocol to reduce the administrative burden on physicians and other health care providers?  Describe the operational, financial, or clinical benefits and issues that a standard prior authorization protocol would present.</w:t>
      </w:r>
    </w:p>
    <w:p w:rsidR="006F55B2" w:rsidRPr="00B03826" w:rsidRDefault="006F55B2" w:rsidP="006F55B2">
      <w:pPr>
        <w:pStyle w:val="ListParagraph"/>
        <w:ind w:left="1080"/>
        <w:rPr>
          <w:rFonts w:ascii="Times New Roman" w:hAnsi="Times New Roman"/>
          <w:sz w:val="24"/>
          <w:szCs w:val="24"/>
        </w:rPr>
      </w:pPr>
    </w:p>
    <w:p w:rsidR="006F55B2" w:rsidRDefault="006F55B2" w:rsidP="006F55B2">
      <w:pPr>
        <w:pStyle w:val="ListParagraph"/>
        <w:numPr>
          <w:ilvl w:val="1"/>
          <w:numId w:val="14"/>
        </w:numPr>
        <w:spacing w:after="0" w:line="240" w:lineRule="auto"/>
        <w:ind w:left="1080"/>
        <w:jc w:val="both"/>
        <w:rPr>
          <w:rFonts w:ascii="Times New Roman" w:hAnsi="Times New Roman"/>
          <w:sz w:val="24"/>
          <w:szCs w:val="24"/>
        </w:rPr>
      </w:pPr>
      <w:r w:rsidRPr="00B03826">
        <w:rPr>
          <w:rFonts w:ascii="Times New Roman" w:hAnsi="Times New Roman"/>
          <w:sz w:val="24"/>
          <w:szCs w:val="24"/>
        </w:rPr>
        <w:t xml:space="preserve">Describe the obstacles to achieving an 80% or better compliance rate for </w:t>
      </w:r>
      <w:proofErr w:type="gramStart"/>
      <w:r w:rsidRPr="00B03826">
        <w:rPr>
          <w:rFonts w:ascii="Times New Roman" w:hAnsi="Times New Roman"/>
          <w:sz w:val="24"/>
          <w:szCs w:val="24"/>
        </w:rPr>
        <w:t>Early</w:t>
      </w:r>
      <w:proofErr w:type="gramEnd"/>
      <w:r w:rsidRPr="00B03826">
        <w:rPr>
          <w:rFonts w:ascii="Times New Roman" w:hAnsi="Times New Roman"/>
          <w:sz w:val="24"/>
          <w:szCs w:val="24"/>
        </w:rPr>
        <w:t xml:space="preserve"> and Periodic Screening Diagnostic and Treatment (EPSDT) and strategies which the State should consider in meeting or exceeding that goal.</w:t>
      </w:r>
    </w:p>
    <w:p w:rsidR="006F55B2" w:rsidRPr="00B03826" w:rsidRDefault="006F55B2" w:rsidP="006F55B2">
      <w:pPr>
        <w:pStyle w:val="ListParagraph"/>
        <w:spacing w:after="0" w:line="240" w:lineRule="auto"/>
        <w:ind w:left="1080"/>
        <w:jc w:val="both"/>
        <w:rPr>
          <w:rFonts w:ascii="Times New Roman" w:hAnsi="Times New Roman"/>
          <w:sz w:val="24"/>
          <w:szCs w:val="24"/>
        </w:rPr>
      </w:pPr>
    </w:p>
    <w:p w:rsidR="006F55B2" w:rsidRPr="00B03826" w:rsidRDefault="006F55B2" w:rsidP="006F55B2">
      <w:pPr>
        <w:pStyle w:val="ListParagraph"/>
        <w:numPr>
          <w:ilvl w:val="1"/>
          <w:numId w:val="14"/>
        </w:numPr>
        <w:spacing w:after="0" w:line="240" w:lineRule="auto"/>
        <w:ind w:left="1080"/>
        <w:jc w:val="both"/>
        <w:rPr>
          <w:rFonts w:ascii="Times New Roman" w:hAnsi="Times New Roman"/>
          <w:sz w:val="24"/>
          <w:szCs w:val="24"/>
        </w:rPr>
      </w:pPr>
      <w:r w:rsidRPr="00B03826">
        <w:rPr>
          <w:rFonts w:ascii="Times New Roman" w:hAnsi="Times New Roman"/>
          <w:sz w:val="24"/>
          <w:szCs w:val="24"/>
        </w:rPr>
        <w:t>Describe the advantages or disadvantages of having any or all of the following benefits paid for through the care management organization:</w:t>
      </w:r>
    </w:p>
    <w:p w:rsidR="006F55B2" w:rsidRPr="00B03826" w:rsidRDefault="006F55B2" w:rsidP="006F55B2">
      <w:pPr>
        <w:pStyle w:val="ListParagraph"/>
        <w:numPr>
          <w:ilvl w:val="2"/>
          <w:numId w:val="14"/>
        </w:numPr>
        <w:spacing w:after="0" w:line="240" w:lineRule="auto"/>
        <w:ind w:left="1800"/>
        <w:jc w:val="both"/>
        <w:rPr>
          <w:rFonts w:ascii="Times New Roman" w:hAnsi="Times New Roman"/>
          <w:sz w:val="24"/>
          <w:szCs w:val="24"/>
        </w:rPr>
      </w:pPr>
      <w:r w:rsidRPr="00B03826">
        <w:rPr>
          <w:rFonts w:ascii="Times New Roman" w:hAnsi="Times New Roman"/>
          <w:sz w:val="24"/>
          <w:szCs w:val="24"/>
        </w:rPr>
        <w:t>Dental;</w:t>
      </w:r>
    </w:p>
    <w:p w:rsidR="006F55B2" w:rsidRPr="00B03826" w:rsidRDefault="006F55B2" w:rsidP="006F55B2">
      <w:pPr>
        <w:pStyle w:val="ListParagraph"/>
        <w:numPr>
          <w:ilvl w:val="2"/>
          <w:numId w:val="14"/>
        </w:numPr>
        <w:spacing w:after="0" w:line="240" w:lineRule="auto"/>
        <w:ind w:left="1800"/>
        <w:jc w:val="both"/>
        <w:rPr>
          <w:rFonts w:ascii="Times New Roman" w:hAnsi="Times New Roman"/>
          <w:sz w:val="24"/>
          <w:szCs w:val="24"/>
        </w:rPr>
      </w:pPr>
      <w:r w:rsidRPr="00B03826">
        <w:rPr>
          <w:rFonts w:ascii="Times New Roman" w:hAnsi="Times New Roman"/>
          <w:sz w:val="24"/>
          <w:szCs w:val="24"/>
        </w:rPr>
        <w:t>Non-Emergency Transportation;</w:t>
      </w:r>
    </w:p>
    <w:p w:rsidR="006F55B2" w:rsidRPr="00B03826" w:rsidRDefault="006F55B2" w:rsidP="006F55B2">
      <w:pPr>
        <w:pStyle w:val="ListParagraph"/>
        <w:numPr>
          <w:ilvl w:val="2"/>
          <w:numId w:val="14"/>
        </w:numPr>
        <w:spacing w:after="0" w:line="240" w:lineRule="auto"/>
        <w:ind w:left="1800"/>
        <w:jc w:val="both"/>
        <w:rPr>
          <w:rFonts w:ascii="Times New Roman" w:hAnsi="Times New Roman"/>
          <w:sz w:val="24"/>
          <w:szCs w:val="24"/>
        </w:rPr>
      </w:pPr>
      <w:r>
        <w:rPr>
          <w:rFonts w:ascii="Times New Roman" w:hAnsi="Times New Roman"/>
          <w:sz w:val="24"/>
          <w:szCs w:val="24"/>
        </w:rPr>
        <w:t>Behavioral Health; and</w:t>
      </w:r>
    </w:p>
    <w:p w:rsidR="006F55B2" w:rsidRPr="00B03826" w:rsidRDefault="006F55B2" w:rsidP="006F55B2">
      <w:pPr>
        <w:pStyle w:val="ListParagraph"/>
        <w:numPr>
          <w:ilvl w:val="2"/>
          <w:numId w:val="14"/>
        </w:numPr>
        <w:spacing w:after="0" w:line="240" w:lineRule="auto"/>
        <w:ind w:left="1800"/>
        <w:jc w:val="both"/>
        <w:rPr>
          <w:rFonts w:ascii="Times New Roman" w:hAnsi="Times New Roman"/>
          <w:sz w:val="24"/>
          <w:szCs w:val="24"/>
        </w:rPr>
      </w:pPr>
      <w:r w:rsidRPr="00B03826">
        <w:rPr>
          <w:rFonts w:ascii="Times New Roman" w:hAnsi="Times New Roman"/>
          <w:sz w:val="24"/>
          <w:szCs w:val="24"/>
        </w:rPr>
        <w:t>Vision.</w:t>
      </w:r>
    </w:p>
    <w:p w:rsidR="006F55B2" w:rsidRPr="008B4989" w:rsidRDefault="006F55B2" w:rsidP="006F55B2">
      <w:pPr>
        <w:jc w:val="both"/>
        <w:rPr>
          <w:sz w:val="24"/>
          <w:szCs w:val="24"/>
        </w:rPr>
      </w:pPr>
    </w:p>
    <w:p w:rsidR="006F55B2" w:rsidRPr="006F55B2" w:rsidRDefault="006F55B2" w:rsidP="006F55B2">
      <w:pPr>
        <w:jc w:val="both"/>
        <w:rPr>
          <w:b/>
          <w:sz w:val="24"/>
          <w:szCs w:val="24"/>
          <w:u w:val="single"/>
        </w:rPr>
      </w:pPr>
      <w:r w:rsidRPr="006F55B2">
        <w:rPr>
          <w:b/>
          <w:sz w:val="24"/>
          <w:szCs w:val="24"/>
          <w:u w:val="single"/>
        </w:rPr>
        <w:t xml:space="preserve">Care Management Organizations </w:t>
      </w:r>
      <w:r w:rsidRPr="00B03826">
        <w:rPr>
          <w:b/>
          <w:sz w:val="24"/>
          <w:szCs w:val="24"/>
          <w:u w:val="single"/>
        </w:rPr>
        <w:t xml:space="preserve">Accountability </w:t>
      </w:r>
      <w:r>
        <w:rPr>
          <w:b/>
          <w:sz w:val="24"/>
          <w:szCs w:val="24"/>
          <w:u w:val="single"/>
        </w:rPr>
        <w:t>for</w:t>
      </w:r>
      <w:r w:rsidRPr="006F55B2">
        <w:rPr>
          <w:b/>
          <w:sz w:val="24"/>
          <w:szCs w:val="24"/>
          <w:u w:val="single"/>
        </w:rPr>
        <w:t xml:space="preserve"> </w:t>
      </w:r>
      <w:r>
        <w:rPr>
          <w:b/>
          <w:sz w:val="24"/>
          <w:szCs w:val="24"/>
          <w:u w:val="single"/>
        </w:rPr>
        <w:t>I</w:t>
      </w:r>
      <w:r w:rsidRPr="006F55B2">
        <w:rPr>
          <w:b/>
          <w:sz w:val="24"/>
          <w:szCs w:val="24"/>
          <w:u w:val="single"/>
        </w:rPr>
        <w:t xml:space="preserve">mproving the </w:t>
      </w:r>
      <w:r>
        <w:rPr>
          <w:b/>
          <w:sz w:val="24"/>
          <w:szCs w:val="24"/>
          <w:u w:val="single"/>
        </w:rPr>
        <w:t>H</w:t>
      </w:r>
      <w:r w:rsidRPr="006F55B2">
        <w:rPr>
          <w:b/>
          <w:sz w:val="24"/>
          <w:szCs w:val="24"/>
          <w:u w:val="single"/>
        </w:rPr>
        <w:t xml:space="preserve">ealth </w:t>
      </w:r>
      <w:r>
        <w:rPr>
          <w:b/>
          <w:sz w:val="24"/>
          <w:szCs w:val="24"/>
          <w:u w:val="single"/>
        </w:rPr>
        <w:t>C</w:t>
      </w:r>
      <w:r w:rsidRPr="006F55B2">
        <w:rPr>
          <w:b/>
          <w:sz w:val="24"/>
          <w:szCs w:val="24"/>
          <w:u w:val="single"/>
        </w:rPr>
        <w:t xml:space="preserve">are </w:t>
      </w:r>
      <w:r>
        <w:rPr>
          <w:b/>
          <w:sz w:val="24"/>
          <w:szCs w:val="24"/>
          <w:u w:val="single"/>
        </w:rPr>
        <w:t>D</w:t>
      </w:r>
      <w:r w:rsidRPr="006F55B2">
        <w:rPr>
          <w:b/>
          <w:sz w:val="24"/>
          <w:szCs w:val="24"/>
          <w:u w:val="single"/>
        </w:rPr>
        <w:t xml:space="preserve">elivery </w:t>
      </w:r>
      <w:r>
        <w:rPr>
          <w:b/>
          <w:sz w:val="24"/>
          <w:szCs w:val="24"/>
          <w:u w:val="single"/>
        </w:rPr>
        <w:t>S</w:t>
      </w:r>
      <w:r w:rsidRPr="006F55B2">
        <w:rPr>
          <w:b/>
          <w:sz w:val="24"/>
          <w:szCs w:val="24"/>
          <w:u w:val="single"/>
        </w:rPr>
        <w:t>ystem;</w:t>
      </w:r>
    </w:p>
    <w:p w:rsidR="006F55B2" w:rsidRPr="00D96EA0" w:rsidRDefault="006F55B2" w:rsidP="006F55B2">
      <w:pPr>
        <w:pStyle w:val="ListParagraph"/>
        <w:numPr>
          <w:ilvl w:val="0"/>
          <w:numId w:val="14"/>
        </w:numPr>
        <w:spacing w:after="0" w:line="240" w:lineRule="auto"/>
        <w:jc w:val="both"/>
        <w:rPr>
          <w:rFonts w:ascii="Times New Roman" w:hAnsi="Times New Roman"/>
          <w:b/>
          <w:sz w:val="24"/>
          <w:szCs w:val="24"/>
        </w:rPr>
      </w:pPr>
      <w:r w:rsidRPr="006F55B2">
        <w:rPr>
          <w:rFonts w:ascii="Times New Roman" w:hAnsi="Times New Roman"/>
          <w:b/>
          <w:sz w:val="24"/>
          <w:szCs w:val="24"/>
        </w:rPr>
        <w:t>Requir</w:t>
      </w:r>
      <w:r w:rsidR="0082240C">
        <w:rPr>
          <w:rFonts w:ascii="Times New Roman" w:hAnsi="Times New Roman"/>
          <w:b/>
          <w:sz w:val="24"/>
          <w:szCs w:val="24"/>
        </w:rPr>
        <w:t>ing</w:t>
      </w:r>
      <w:r w:rsidRPr="006F55B2">
        <w:rPr>
          <w:rFonts w:ascii="Times New Roman" w:hAnsi="Times New Roman"/>
          <w:b/>
          <w:sz w:val="24"/>
          <w:szCs w:val="24"/>
        </w:rPr>
        <w:t xml:space="preserve"> Care Management Organizations to be accountable to MHD for improving the health care delivery system</w:t>
      </w:r>
    </w:p>
    <w:p w:rsidR="006F55B2" w:rsidRPr="00C5321B" w:rsidRDefault="006F55B2" w:rsidP="006F55B2">
      <w:pPr>
        <w:pStyle w:val="ListParagraph"/>
        <w:numPr>
          <w:ilvl w:val="1"/>
          <w:numId w:val="14"/>
        </w:numPr>
        <w:spacing w:after="0" w:line="240" w:lineRule="auto"/>
        <w:ind w:left="1080"/>
        <w:jc w:val="both"/>
        <w:rPr>
          <w:rFonts w:ascii="Times New Roman" w:hAnsi="Times New Roman"/>
          <w:sz w:val="24"/>
          <w:szCs w:val="24"/>
        </w:rPr>
      </w:pPr>
      <w:r w:rsidRPr="00D96EA0">
        <w:rPr>
          <w:rFonts w:ascii="Times New Roman" w:hAnsi="Times New Roman"/>
          <w:sz w:val="24"/>
          <w:szCs w:val="24"/>
        </w:rPr>
        <w:t xml:space="preserve">What should MHD do to improve care management organization accountability for improving </w:t>
      </w:r>
      <w:r>
        <w:rPr>
          <w:rFonts w:ascii="Times New Roman" w:hAnsi="Times New Roman"/>
          <w:sz w:val="24"/>
          <w:szCs w:val="24"/>
        </w:rPr>
        <w:t>the health care delivery system</w:t>
      </w:r>
      <w:r w:rsidRPr="00C5321B">
        <w:rPr>
          <w:rFonts w:ascii="Times New Roman" w:hAnsi="Times New Roman"/>
          <w:sz w:val="24"/>
          <w:szCs w:val="24"/>
        </w:rPr>
        <w:t>?</w:t>
      </w:r>
    </w:p>
    <w:p w:rsidR="006F55B2" w:rsidRPr="00C5321B" w:rsidRDefault="006F55B2" w:rsidP="006F55B2">
      <w:pPr>
        <w:pStyle w:val="ListParagraph"/>
        <w:spacing w:after="0" w:line="240" w:lineRule="auto"/>
        <w:ind w:left="1080"/>
        <w:jc w:val="both"/>
        <w:rPr>
          <w:rFonts w:ascii="Times New Roman" w:hAnsi="Times New Roman"/>
          <w:sz w:val="24"/>
          <w:szCs w:val="24"/>
        </w:rPr>
      </w:pPr>
    </w:p>
    <w:p w:rsidR="006F55B2" w:rsidRPr="00C770E5" w:rsidRDefault="006F55B2" w:rsidP="006F55B2">
      <w:pPr>
        <w:pStyle w:val="ListParagraph"/>
        <w:spacing w:after="0" w:line="240" w:lineRule="auto"/>
        <w:jc w:val="both"/>
        <w:rPr>
          <w:rFonts w:ascii="Times New Roman" w:hAnsi="Times New Roman"/>
          <w:sz w:val="24"/>
          <w:szCs w:val="24"/>
        </w:rPr>
      </w:pPr>
    </w:p>
    <w:p w:rsidR="006F55B2" w:rsidRPr="008B4989" w:rsidRDefault="006F55B2" w:rsidP="006F55B2">
      <w:pPr>
        <w:keepNext/>
        <w:jc w:val="both"/>
        <w:rPr>
          <w:b/>
          <w:sz w:val="24"/>
          <w:szCs w:val="24"/>
          <w:u w:val="single"/>
        </w:rPr>
      </w:pPr>
      <w:r w:rsidRPr="008B4989">
        <w:rPr>
          <w:b/>
          <w:sz w:val="24"/>
          <w:szCs w:val="24"/>
          <w:u w:val="single"/>
        </w:rPr>
        <w:t>Implementation of Local Provider-based Care Coordination Approaches</w:t>
      </w:r>
    </w:p>
    <w:p w:rsidR="006F55B2" w:rsidRPr="00D06E2A" w:rsidRDefault="006F55B2" w:rsidP="006F55B2">
      <w:pPr>
        <w:pStyle w:val="ListParagraph"/>
        <w:keepNext/>
        <w:numPr>
          <w:ilvl w:val="0"/>
          <w:numId w:val="14"/>
        </w:numPr>
        <w:spacing w:after="0" w:line="240" w:lineRule="auto"/>
        <w:jc w:val="both"/>
        <w:rPr>
          <w:rFonts w:ascii="Times New Roman" w:hAnsi="Times New Roman"/>
          <w:b/>
          <w:sz w:val="24"/>
          <w:szCs w:val="24"/>
        </w:rPr>
      </w:pPr>
      <w:r>
        <w:rPr>
          <w:rFonts w:ascii="Times New Roman" w:hAnsi="Times New Roman"/>
          <w:b/>
          <w:sz w:val="24"/>
          <w:szCs w:val="24"/>
        </w:rPr>
        <w:t>Leveraging local innovations by engaging local, provider-based care coordination and care management approaches</w:t>
      </w:r>
    </w:p>
    <w:p w:rsidR="006F55B2" w:rsidRDefault="006F55B2" w:rsidP="006F55B2">
      <w:pPr>
        <w:pStyle w:val="ListParagraph"/>
        <w:spacing w:after="0" w:line="240" w:lineRule="auto"/>
        <w:jc w:val="both"/>
        <w:rPr>
          <w:rFonts w:ascii="Times New Roman" w:hAnsi="Times New Roman"/>
          <w:sz w:val="24"/>
          <w:szCs w:val="24"/>
        </w:rPr>
      </w:pPr>
      <w:r w:rsidRPr="00D06E2A">
        <w:rPr>
          <w:rFonts w:ascii="Times New Roman" w:hAnsi="Times New Roman"/>
          <w:sz w:val="24"/>
          <w:szCs w:val="24"/>
        </w:rPr>
        <w:t>Many Medicaid participants respond more positively to requests from their healthcare providers to change health-related behaviors when the request is made by a healthcare provider with whom they have a personal, face-to-face relationship.  The healthcare provider the participant sees most often has the most frequent opportunity to coordinate and manage their care and influence their health behaviors.  Missouri seeks to increase care coordination and care management provided to MO HealthNet Managed Care participants by their local health care providers.</w:t>
      </w:r>
    </w:p>
    <w:p w:rsidR="006F55B2" w:rsidRPr="00D06E2A" w:rsidRDefault="006F55B2" w:rsidP="006F55B2">
      <w:pPr>
        <w:pStyle w:val="ListParagraph"/>
        <w:spacing w:after="0" w:line="240" w:lineRule="auto"/>
        <w:jc w:val="both"/>
        <w:rPr>
          <w:rFonts w:ascii="Times New Roman" w:hAnsi="Times New Roman"/>
          <w:sz w:val="24"/>
          <w:szCs w:val="24"/>
        </w:rPr>
      </w:pPr>
    </w:p>
    <w:p w:rsidR="006F55B2" w:rsidRDefault="006F55B2" w:rsidP="006F55B2">
      <w:pPr>
        <w:pStyle w:val="ListParagraph"/>
        <w:numPr>
          <w:ilvl w:val="0"/>
          <w:numId w:val="15"/>
        </w:numPr>
        <w:spacing w:after="0" w:line="240" w:lineRule="auto"/>
        <w:jc w:val="both"/>
        <w:rPr>
          <w:rFonts w:ascii="Times New Roman" w:hAnsi="Times New Roman"/>
          <w:sz w:val="24"/>
          <w:szCs w:val="24"/>
        </w:rPr>
      </w:pPr>
      <w:r w:rsidRPr="00D06E2A">
        <w:rPr>
          <w:rFonts w:ascii="Times New Roman" w:hAnsi="Times New Roman"/>
          <w:sz w:val="24"/>
          <w:szCs w:val="24"/>
        </w:rPr>
        <w:t xml:space="preserve">Describe the model (primary care medical home, </w:t>
      </w:r>
      <w:r>
        <w:rPr>
          <w:rFonts w:ascii="Times New Roman" w:hAnsi="Times New Roman"/>
          <w:sz w:val="24"/>
          <w:szCs w:val="24"/>
        </w:rPr>
        <w:t>P</w:t>
      </w:r>
      <w:r w:rsidRPr="00D06E2A">
        <w:rPr>
          <w:rFonts w:ascii="Times New Roman" w:hAnsi="Times New Roman"/>
          <w:sz w:val="24"/>
          <w:szCs w:val="24"/>
        </w:rPr>
        <w:t xml:space="preserve">rimary </w:t>
      </w:r>
      <w:r>
        <w:rPr>
          <w:rFonts w:ascii="Times New Roman" w:hAnsi="Times New Roman"/>
          <w:sz w:val="24"/>
          <w:szCs w:val="24"/>
        </w:rPr>
        <w:t>C</w:t>
      </w:r>
      <w:r w:rsidRPr="00D06E2A">
        <w:rPr>
          <w:rFonts w:ascii="Times New Roman" w:hAnsi="Times New Roman"/>
          <w:sz w:val="24"/>
          <w:szCs w:val="24"/>
        </w:rPr>
        <w:t xml:space="preserve">are </w:t>
      </w:r>
      <w:r>
        <w:rPr>
          <w:rFonts w:ascii="Times New Roman" w:hAnsi="Times New Roman"/>
          <w:sz w:val="24"/>
          <w:szCs w:val="24"/>
        </w:rPr>
        <w:t>C</w:t>
      </w:r>
      <w:r w:rsidRPr="00D06E2A">
        <w:rPr>
          <w:rFonts w:ascii="Times New Roman" w:hAnsi="Times New Roman"/>
          <w:sz w:val="24"/>
          <w:szCs w:val="24"/>
        </w:rPr>
        <w:t xml:space="preserve">ase </w:t>
      </w:r>
      <w:r>
        <w:rPr>
          <w:rFonts w:ascii="Times New Roman" w:hAnsi="Times New Roman"/>
          <w:sz w:val="24"/>
          <w:szCs w:val="24"/>
        </w:rPr>
        <w:t>M</w:t>
      </w:r>
      <w:r w:rsidRPr="00D06E2A">
        <w:rPr>
          <w:rFonts w:ascii="Times New Roman" w:hAnsi="Times New Roman"/>
          <w:sz w:val="24"/>
          <w:szCs w:val="24"/>
        </w:rPr>
        <w:t xml:space="preserve">anagement, accountable care organization, </w:t>
      </w:r>
      <w:r>
        <w:rPr>
          <w:rFonts w:ascii="Times New Roman" w:hAnsi="Times New Roman"/>
          <w:sz w:val="24"/>
          <w:szCs w:val="24"/>
        </w:rPr>
        <w:t>H</w:t>
      </w:r>
      <w:r w:rsidRPr="00D06E2A">
        <w:rPr>
          <w:rFonts w:ascii="Times New Roman" w:hAnsi="Times New Roman"/>
          <w:sz w:val="24"/>
          <w:szCs w:val="24"/>
        </w:rPr>
        <w:t xml:space="preserve">ealth </w:t>
      </w:r>
      <w:r>
        <w:rPr>
          <w:rFonts w:ascii="Times New Roman" w:hAnsi="Times New Roman"/>
          <w:sz w:val="24"/>
          <w:szCs w:val="24"/>
        </w:rPr>
        <w:t>H</w:t>
      </w:r>
      <w:r w:rsidRPr="00D06E2A">
        <w:rPr>
          <w:rFonts w:ascii="Times New Roman" w:hAnsi="Times New Roman"/>
          <w:sz w:val="24"/>
          <w:szCs w:val="24"/>
        </w:rPr>
        <w:t xml:space="preserve">ome, or others) that is the most effective, </w:t>
      </w:r>
      <w:r w:rsidRPr="00D06E2A">
        <w:rPr>
          <w:rFonts w:ascii="Times New Roman" w:hAnsi="Times New Roman"/>
          <w:sz w:val="24"/>
          <w:szCs w:val="24"/>
        </w:rPr>
        <w:lastRenderedPageBreak/>
        <w:t>from both clinical and cost perspectives, in achieving the goal of increasing care coordination and care management, and how that model can be implemented.</w:t>
      </w:r>
    </w:p>
    <w:p w:rsidR="006F55B2" w:rsidRPr="00D06E2A" w:rsidRDefault="006F55B2" w:rsidP="006F55B2">
      <w:pPr>
        <w:pStyle w:val="ListParagraph"/>
        <w:spacing w:after="0" w:line="240" w:lineRule="auto"/>
        <w:ind w:left="1080"/>
        <w:jc w:val="both"/>
        <w:rPr>
          <w:rFonts w:ascii="Times New Roman" w:hAnsi="Times New Roman"/>
          <w:sz w:val="24"/>
          <w:szCs w:val="24"/>
        </w:rPr>
      </w:pPr>
    </w:p>
    <w:p w:rsidR="006F55B2" w:rsidRDefault="006F55B2" w:rsidP="006F55B2">
      <w:pPr>
        <w:pStyle w:val="ListParagraph"/>
        <w:numPr>
          <w:ilvl w:val="0"/>
          <w:numId w:val="15"/>
        </w:numPr>
        <w:spacing w:after="0" w:line="240" w:lineRule="auto"/>
        <w:jc w:val="both"/>
        <w:rPr>
          <w:rFonts w:ascii="Times New Roman" w:hAnsi="Times New Roman"/>
          <w:sz w:val="24"/>
          <w:szCs w:val="24"/>
        </w:rPr>
      </w:pPr>
      <w:r w:rsidRPr="00D06E2A">
        <w:rPr>
          <w:rFonts w:ascii="Times New Roman" w:hAnsi="Times New Roman"/>
          <w:sz w:val="24"/>
          <w:szCs w:val="24"/>
        </w:rPr>
        <w:t xml:space="preserve">How can </w:t>
      </w:r>
      <w:proofErr w:type="spellStart"/>
      <w:r w:rsidRPr="00D06E2A">
        <w:rPr>
          <w:rFonts w:ascii="Times New Roman" w:hAnsi="Times New Roman"/>
          <w:sz w:val="24"/>
          <w:szCs w:val="24"/>
        </w:rPr>
        <w:t>ACO</w:t>
      </w:r>
      <w:r>
        <w:rPr>
          <w:rFonts w:ascii="Times New Roman" w:hAnsi="Times New Roman"/>
          <w:sz w:val="24"/>
          <w:szCs w:val="24"/>
        </w:rPr>
        <w:t>s</w:t>
      </w:r>
      <w:proofErr w:type="spellEnd"/>
      <w:r w:rsidRPr="00D06E2A">
        <w:rPr>
          <w:rFonts w:ascii="Times New Roman" w:hAnsi="Times New Roman"/>
          <w:sz w:val="24"/>
          <w:szCs w:val="24"/>
        </w:rPr>
        <w:t xml:space="preserve"> be utilized through a Managed Care Organization (</w:t>
      </w:r>
      <w:proofErr w:type="spellStart"/>
      <w:r w:rsidRPr="00D06E2A">
        <w:rPr>
          <w:rFonts w:ascii="Times New Roman" w:hAnsi="Times New Roman"/>
          <w:sz w:val="24"/>
          <w:szCs w:val="24"/>
        </w:rPr>
        <w:t>MCO</w:t>
      </w:r>
      <w:proofErr w:type="spellEnd"/>
      <w:r w:rsidRPr="00D06E2A">
        <w:rPr>
          <w:rFonts w:ascii="Times New Roman" w:hAnsi="Times New Roman"/>
          <w:sz w:val="24"/>
          <w:szCs w:val="24"/>
        </w:rPr>
        <w:t xml:space="preserve">)?  What are the advantages and disadvantages?  How should MHD hold care management organizations accountable to contract with existing </w:t>
      </w:r>
      <w:proofErr w:type="spellStart"/>
      <w:r w:rsidRPr="00D06E2A">
        <w:rPr>
          <w:rFonts w:ascii="Times New Roman" w:hAnsi="Times New Roman"/>
          <w:sz w:val="24"/>
          <w:szCs w:val="24"/>
        </w:rPr>
        <w:t>ACO</w:t>
      </w:r>
      <w:r>
        <w:rPr>
          <w:rFonts w:ascii="Times New Roman" w:hAnsi="Times New Roman"/>
          <w:sz w:val="24"/>
          <w:szCs w:val="24"/>
        </w:rPr>
        <w:t>s</w:t>
      </w:r>
      <w:proofErr w:type="spellEnd"/>
      <w:r w:rsidRPr="00D06E2A">
        <w:rPr>
          <w:rFonts w:ascii="Times New Roman" w:hAnsi="Times New Roman"/>
          <w:sz w:val="24"/>
          <w:szCs w:val="24"/>
        </w:rPr>
        <w:t xml:space="preserve"> in Missouri in a way that includes the </w:t>
      </w:r>
      <w:proofErr w:type="spellStart"/>
      <w:r w:rsidRPr="00D06E2A">
        <w:rPr>
          <w:rFonts w:ascii="Times New Roman" w:hAnsi="Times New Roman"/>
          <w:sz w:val="24"/>
          <w:szCs w:val="24"/>
        </w:rPr>
        <w:t>ACO</w:t>
      </w:r>
      <w:proofErr w:type="spellEnd"/>
      <w:r w:rsidRPr="00D06E2A">
        <w:rPr>
          <w:rFonts w:ascii="Times New Roman" w:hAnsi="Times New Roman"/>
          <w:sz w:val="24"/>
          <w:szCs w:val="24"/>
        </w:rPr>
        <w:t xml:space="preserve"> performing the functions of care coordination, care management, and disease management? </w:t>
      </w:r>
      <w:r>
        <w:rPr>
          <w:rFonts w:ascii="Times New Roman" w:hAnsi="Times New Roman"/>
          <w:sz w:val="24"/>
          <w:szCs w:val="24"/>
        </w:rPr>
        <w:t xml:space="preserve"> </w:t>
      </w:r>
      <w:r w:rsidRPr="00D06E2A">
        <w:rPr>
          <w:rFonts w:ascii="Times New Roman" w:hAnsi="Times New Roman"/>
          <w:sz w:val="24"/>
          <w:szCs w:val="24"/>
        </w:rPr>
        <w:t xml:space="preserve">Describe financial, clinical, and operational issues for the care management organization which MHD should consider when developing </w:t>
      </w:r>
      <w:r>
        <w:rPr>
          <w:rFonts w:ascii="Times New Roman" w:hAnsi="Times New Roman"/>
          <w:sz w:val="24"/>
          <w:szCs w:val="24"/>
        </w:rPr>
        <w:t>the</w:t>
      </w:r>
      <w:r w:rsidRPr="00D06E2A">
        <w:rPr>
          <w:rFonts w:ascii="Times New Roman" w:hAnsi="Times New Roman"/>
          <w:sz w:val="24"/>
          <w:szCs w:val="24"/>
        </w:rPr>
        <w:t xml:space="preserve"> RFP.</w:t>
      </w:r>
    </w:p>
    <w:p w:rsidR="006F55B2" w:rsidRPr="00D06E2A" w:rsidRDefault="006F55B2" w:rsidP="006F55B2">
      <w:pPr>
        <w:pStyle w:val="ListParagraph"/>
        <w:spacing w:after="0" w:line="240" w:lineRule="auto"/>
        <w:ind w:left="1080"/>
        <w:jc w:val="both"/>
        <w:rPr>
          <w:rFonts w:ascii="Times New Roman" w:hAnsi="Times New Roman"/>
          <w:sz w:val="24"/>
          <w:szCs w:val="24"/>
        </w:rPr>
      </w:pPr>
    </w:p>
    <w:p w:rsidR="006F55B2" w:rsidRDefault="006F55B2" w:rsidP="006F55B2">
      <w:pPr>
        <w:pStyle w:val="ListParagraph"/>
        <w:numPr>
          <w:ilvl w:val="0"/>
          <w:numId w:val="15"/>
        </w:numPr>
        <w:spacing w:after="0" w:line="240" w:lineRule="auto"/>
        <w:jc w:val="both"/>
        <w:rPr>
          <w:rFonts w:ascii="Times New Roman" w:hAnsi="Times New Roman"/>
          <w:sz w:val="24"/>
          <w:szCs w:val="24"/>
        </w:rPr>
      </w:pPr>
      <w:r w:rsidRPr="00D06E2A">
        <w:rPr>
          <w:rFonts w:ascii="Times New Roman" w:hAnsi="Times New Roman"/>
          <w:sz w:val="24"/>
          <w:szCs w:val="24"/>
        </w:rPr>
        <w:t xml:space="preserve">How should MHD hold care management organizations accountable to facilitate and support more Missouri healthcare providers to develop the capacity to function as and to meet the requirements of </w:t>
      </w:r>
      <w:r>
        <w:rPr>
          <w:rFonts w:ascii="Times New Roman" w:hAnsi="Times New Roman"/>
          <w:sz w:val="24"/>
          <w:szCs w:val="24"/>
        </w:rPr>
        <w:t>primary care</w:t>
      </w:r>
      <w:r w:rsidRPr="00D06E2A">
        <w:rPr>
          <w:rFonts w:ascii="Times New Roman" w:hAnsi="Times New Roman"/>
          <w:sz w:val="24"/>
          <w:szCs w:val="24"/>
        </w:rPr>
        <w:t xml:space="preserve"> medical homes, </w:t>
      </w:r>
      <w:r>
        <w:rPr>
          <w:rFonts w:ascii="Times New Roman" w:hAnsi="Times New Roman"/>
          <w:sz w:val="24"/>
          <w:szCs w:val="24"/>
        </w:rPr>
        <w:t>H</w:t>
      </w:r>
      <w:r w:rsidRPr="00D06E2A">
        <w:rPr>
          <w:rFonts w:ascii="Times New Roman" w:hAnsi="Times New Roman"/>
          <w:sz w:val="24"/>
          <w:szCs w:val="24"/>
        </w:rPr>
        <w:t xml:space="preserve">ealth </w:t>
      </w:r>
      <w:r>
        <w:rPr>
          <w:rFonts w:ascii="Times New Roman" w:hAnsi="Times New Roman"/>
          <w:sz w:val="24"/>
          <w:szCs w:val="24"/>
        </w:rPr>
        <w:t>H</w:t>
      </w:r>
      <w:r w:rsidRPr="00D06E2A">
        <w:rPr>
          <w:rFonts w:ascii="Times New Roman" w:hAnsi="Times New Roman"/>
          <w:sz w:val="24"/>
          <w:szCs w:val="24"/>
        </w:rPr>
        <w:t xml:space="preserve">omes, </w:t>
      </w:r>
      <w:proofErr w:type="spellStart"/>
      <w:r w:rsidRPr="00D06E2A">
        <w:rPr>
          <w:rFonts w:ascii="Times New Roman" w:hAnsi="Times New Roman"/>
          <w:sz w:val="24"/>
          <w:szCs w:val="24"/>
        </w:rPr>
        <w:t>ACOs</w:t>
      </w:r>
      <w:proofErr w:type="spellEnd"/>
      <w:r w:rsidRPr="00D06E2A">
        <w:rPr>
          <w:rFonts w:ascii="Times New Roman" w:hAnsi="Times New Roman"/>
          <w:sz w:val="24"/>
          <w:szCs w:val="24"/>
        </w:rPr>
        <w:t xml:space="preserve">, </w:t>
      </w:r>
      <w:r>
        <w:rPr>
          <w:rFonts w:ascii="Times New Roman" w:hAnsi="Times New Roman"/>
          <w:sz w:val="24"/>
          <w:szCs w:val="24"/>
        </w:rPr>
        <w:t xml:space="preserve">Primary Care Case Management, </w:t>
      </w:r>
      <w:r w:rsidRPr="00D06E2A">
        <w:rPr>
          <w:rFonts w:ascii="Times New Roman" w:hAnsi="Times New Roman"/>
          <w:sz w:val="24"/>
          <w:szCs w:val="24"/>
        </w:rPr>
        <w:t xml:space="preserve">and similar models? </w:t>
      </w:r>
      <w:r>
        <w:rPr>
          <w:rFonts w:ascii="Times New Roman" w:hAnsi="Times New Roman"/>
          <w:sz w:val="24"/>
          <w:szCs w:val="24"/>
        </w:rPr>
        <w:t xml:space="preserve"> </w:t>
      </w:r>
      <w:r w:rsidRPr="00D06E2A">
        <w:rPr>
          <w:rFonts w:ascii="Times New Roman" w:hAnsi="Times New Roman"/>
          <w:sz w:val="24"/>
          <w:szCs w:val="24"/>
        </w:rPr>
        <w:t>Describe the financial, clinical, and operational issues for the care management organization which MHD should consider when developing the RFP.</w:t>
      </w:r>
    </w:p>
    <w:p w:rsidR="006F55B2" w:rsidRPr="00D06E2A" w:rsidRDefault="006F55B2" w:rsidP="006F55B2">
      <w:pPr>
        <w:pStyle w:val="ListParagraph"/>
        <w:spacing w:after="0" w:line="240" w:lineRule="auto"/>
        <w:ind w:left="1080"/>
        <w:jc w:val="both"/>
        <w:rPr>
          <w:rFonts w:ascii="Times New Roman" w:hAnsi="Times New Roman"/>
          <w:sz w:val="24"/>
          <w:szCs w:val="24"/>
        </w:rPr>
      </w:pPr>
    </w:p>
    <w:p w:rsidR="006F55B2" w:rsidRDefault="006F55B2" w:rsidP="006F55B2">
      <w:pPr>
        <w:pStyle w:val="ListParagraph"/>
        <w:numPr>
          <w:ilvl w:val="0"/>
          <w:numId w:val="15"/>
        </w:numPr>
        <w:spacing w:after="0" w:line="240" w:lineRule="auto"/>
        <w:jc w:val="both"/>
        <w:rPr>
          <w:rFonts w:ascii="Times New Roman" w:hAnsi="Times New Roman"/>
          <w:sz w:val="24"/>
          <w:szCs w:val="24"/>
        </w:rPr>
      </w:pPr>
      <w:r w:rsidRPr="00D06E2A">
        <w:rPr>
          <w:rFonts w:ascii="Times New Roman" w:hAnsi="Times New Roman"/>
          <w:sz w:val="24"/>
          <w:szCs w:val="24"/>
        </w:rPr>
        <w:t>How should MHD hold care management organizations accountable to implement “episode of care” payment methodologies or other bundled payment methodologies over an entire episode of care in order to improve coordination and quality?  Describe financial, clinical, and operational issues which MHD should consider when developing the RFP.</w:t>
      </w:r>
    </w:p>
    <w:p w:rsidR="006F55B2" w:rsidRPr="00D06E2A" w:rsidRDefault="006F55B2" w:rsidP="006F55B2">
      <w:pPr>
        <w:pStyle w:val="ListParagraph"/>
        <w:spacing w:after="0" w:line="240" w:lineRule="auto"/>
        <w:ind w:left="1080"/>
        <w:jc w:val="both"/>
        <w:rPr>
          <w:rFonts w:ascii="Times New Roman" w:hAnsi="Times New Roman"/>
          <w:sz w:val="24"/>
          <w:szCs w:val="24"/>
        </w:rPr>
      </w:pPr>
    </w:p>
    <w:p w:rsidR="006F55B2" w:rsidRDefault="006F55B2" w:rsidP="006F55B2">
      <w:pPr>
        <w:pStyle w:val="ListParagraph"/>
        <w:numPr>
          <w:ilvl w:val="0"/>
          <w:numId w:val="15"/>
        </w:numPr>
        <w:spacing w:after="0" w:line="240" w:lineRule="auto"/>
        <w:jc w:val="both"/>
        <w:rPr>
          <w:rFonts w:ascii="Times New Roman" w:hAnsi="Times New Roman"/>
          <w:sz w:val="24"/>
          <w:szCs w:val="24"/>
        </w:rPr>
      </w:pPr>
      <w:r w:rsidRPr="00D06E2A">
        <w:rPr>
          <w:rFonts w:ascii="Times New Roman" w:hAnsi="Times New Roman"/>
          <w:sz w:val="24"/>
          <w:szCs w:val="24"/>
        </w:rPr>
        <w:t>Describe any geographic areas, participant populations or provider types in Missouri for which implementing and supporting care coordination and care management through local health care providers program might be easier or more difficult to implement or be more or less successful.</w:t>
      </w:r>
    </w:p>
    <w:p w:rsidR="006F55B2" w:rsidRPr="00D06E2A" w:rsidRDefault="006F55B2" w:rsidP="006F55B2">
      <w:pPr>
        <w:pStyle w:val="ListParagraph"/>
        <w:spacing w:after="0" w:line="240" w:lineRule="auto"/>
        <w:ind w:left="1080"/>
        <w:jc w:val="both"/>
        <w:rPr>
          <w:rFonts w:ascii="Times New Roman" w:hAnsi="Times New Roman"/>
          <w:sz w:val="24"/>
          <w:szCs w:val="24"/>
        </w:rPr>
      </w:pPr>
    </w:p>
    <w:p w:rsidR="006F55B2" w:rsidRDefault="006F55B2" w:rsidP="006F55B2">
      <w:pPr>
        <w:pStyle w:val="ListParagraph"/>
        <w:numPr>
          <w:ilvl w:val="0"/>
          <w:numId w:val="15"/>
        </w:numPr>
        <w:spacing w:after="0" w:line="240" w:lineRule="auto"/>
        <w:jc w:val="both"/>
        <w:rPr>
          <w:rFonts w:ascii="Times New Roman" w:hAnsi="Times New Roman"/>
          <w:sz w:val="24"/>
          <w:szCs w:val="24"/>
        </w:rPr>
      </w:pPr>
      <w:r w:rsidRPr="00D06E2A">
        <w:rPr>
          <w:rFonts w:ascii="Times New Roman" w:hAnsi="Times New Roman"/>
          <w:sz w:val="24"/>
          <w:szCs w:val="24"/>
        </w:rPr>
        <w:t>Describe other methods or models not discussed here which improve coordination and quality and which MHD should consider when developing the RFP.</w:t>
      </w:r>
    </w:p>
    <w:p w:rsidR="006F55B2" w:rsidRPr="009A39DC" w:rsidRDefault="006F55B2" w:rsidP="006F55B2">
      <w:pPr>
        <w:pStyle w:val="ListParagraph"/>
        <w:rPr>
          <w:rFonts w:ascii="Times New Roman" w:hAnsi="Times New Roman"/>
          <w:sz w:val="24"/>
          <w:szCs w:val="24"/>
        </w:rPr>
      </w:pPr>
    </w:p>
    <w:p w:rsidR="006F55B2" w:rsidRPr="009A39DC" w:rsidRDefault="006F55B2" w:rsidP="006F55B2">
      <w:pPr>
        <w:pStyle w:val="ListParagraph"/>
        <w:numPr>
          <w:ilvl w:val="0"/>
          <w:numId w:val="15"/>
        </w:numPr>
        <w:spacing w:after="0" w:line="240" w:lineRule="auto"/>
        <w:jc w:val="both"/>
        <w:rPr>
          <w:rFonts w:ascii="Times New Roman" w:hAnsi="Times New Roman"/>
          <w:sz w:val="24"/>
          <w:szCs w:val="24"/>
        </w:rPr>
      </w:pPr>
      <w:r w:rsidRPr="009A39DC">
        <w:rPr>
          <w:rFonts w:ascii="Times New Roman" w:hAnsi="Times New Roman"/>
          <w:sz w:val="24"/>
          <w:szCs w:val="24"/>
        </w:rPr>
        <w:t xml:space="preserve">Describe different approaches or models used in other states to address the approaches care management organizations use to ensure access </w:t>
      </w:r>
      <w:r w:rsidR="002E7A51">
        <w:rPr>
          <w:rFonts w:ascii="Times New Roman" w:hAnsi="Times New Roman"/>
          <w:sz w:val="24"/>
          <w:szCs w:val="24"/>
        </w:rPr>
        <w:t xml:space="preserve">to </w:t>
      </w:r>
      <w:r w:rsidRPr="009A39DC">
        <w:rPr>
          <w:rFonts w:ascii="Times New Roman" w:hAnsi="Times New Roman"/>
          <w:sz w:val="24"/>
          <w:szCs w:val="24"/>
        </w:rPr>
        <w:t>care in a rural setting vs. an urban setting, specifically related to  network development rather than extended hours, etc</w:t>
      </w:r>
      <w:r>
        <w:rPr>
          <w:rFonts w:ascii="Times New Roman" w:hAnsi="Times New Roman"/>
          <w:sz w:val="24"/>
          <w:szCs w:val="24"/>
        </w:rPr>
        <w:t>.</w:t>
      </w:r>
    </w:p>
    <w:p w:rsidR="006F55B2" w:rsidRPr="009A39DC" w:rsidRDefault="006F55B2" w:rsidP="006F55B2">
      <w:pPr>
        <w:pStyle w:val="ListParagraph"/>
        <w:spacing w:after="0" w:line="240" w:lineRule="auto"/>
        <w:ind w:left="1080"/>
        <w:jc w:val="both"/>
        <w:rPr>
          <w:rFonts w:ascii="Times New Roman" w:hAnsi="Times New Roman"/>
          <w:sz w:val="24"/>
          <w:szCs w:val="24"/>
        </w:rPr>
      </w:pPr>
    </w:p>
    <w:p w:rsidR="00700DC3" w:rsidRPr="008B4989" w:rsidRDefault="00700DC3" w:rsidP="00700DC3">
      <w:pPr>
        <w:jc w:val="both"/>
        <w:rPr>
          <w:b/>
          <w:sz w:val="24"/>
          <w:szCs w:val="24"/>
          <w:u w:val="single"/>
        </w:rPr>
      </w:pPr>
      <w:r w:rsidRPr="008B4989">
        <w:rPr>
          <w:b/>
          <w:sz w:val="24"/>
          <w:szCs w:val="24"/>
          <w:u w:val="single"/>
        </w:rPr>
        <w:t>Provider Responsibility for Quality of Care and Containing Costs</w:t>
      </w:r>
    </w:p>
    <w:p w:rsidR="00700DC3" w:rsidRPr="00F833B5" w:rsidRDefault="00700DC3" w:rsidP="00700DC3">
      <w:pPr>
        <w:pStyle w:val="ListParagraph"/>
        <w:numPr>
          <w:ilvl w:val="0"/>
          <w:numId w:val="14"/>
        </w:numPr>
        <w:spacing w:after="0" w:line="240" w:lineRule="auto"/>
        <w:jc w:val="both"/>
        <w:rPr>
          <w:rFonts w:ascii="Times New Roman" w:hAnsi="Times New Roman"/>
          <w:b/>
          <w:sz w:val="24"/>
          <w:szCs w:val="24"/>
        </w:rPr>
      </w:pPr>
      <w:r>
        <w:rPr>
          <w:rFonts w:ascii="Times New Roman" w:hAnsi="Times New Roman"/>
          <w:b/>
          <w:sz w:val="24"/>
          <w:szCs w:val="24"/>
        </w:rPr>
        <w:t>Holding providers responsible for improving quality of care and containing costs</w:t>
      </w:r>
    </w:p>
    <w:p w:rsidR="00700DC3" w:rsidRDefault="00700DC3" w:rsidP="00700DC3">
      <w:pPr>
        <w:pStyle w:val="ListParagraph"/>
        <w:numPr>
          <w:ilvl w:val="1"/>
          <w:numId w:val="33"/>
        </w:numPr>
        <w:spacing w:after="0" w:line="240" w:lineRule="auto"/>
        <w:ind w:left="1080"/>
        <w:jc w:val="both"/>
        <w:rPr>
          <w:rFonts w:ascii="Times New Roman" w:hAnsi="Times New Roman"/>
          <w:sz w:val="24"/>
          <w:szCs w:val="24"/>
        </w:rPr>
      </w:pPr>
      <w:r w:rsidRPr="00F833B5">
        <w:rPr>
          <w:rFonts w:ascii="Times New Roman" w:hAnsi="Times New Roman"/>
          <w:sz w:val="24"/>
          <w:szCs w:val="24"/>
        </w:rPr>
        <w:t>When and to what extent should care management organizations offer an upside bonus or other additional payment for meeting good performance goals and how is it best to decide the amount of the bonus for performance payment?</w:t>
      </w:r>
    </w:p>
    <w:p w:rsidR="00700DC3" w:rsidRPr="00F833B5" w:rsidRDefault="00700DC3" w:rsidP="00700DC3">
      <w:pPr>
        <w:pStyle w:val="ListParagraph"/>
        <w:spacing w:after="0" w:line="240" w:lineRule="auto"/>
        <w:ind w:left="1080"/>
        <w:jc w:val="both"/>
        <w:rPr>
          <w:rFonts w:ascii="Times New Roman" w:hAnsi="Times New Roman"/>
          <w:sz w:val="24"/>
          <w:szCs w:val="24"/>
        </w:rPr>
      </w:pPr>
    </w:p>
    <w:p w:rsidR="00700DC3" w:rsidRDefault="00700DC3" w:rsidP="00700DC3">
      <w:pPr>
        <w:pStyle w:val="ListParagraph"/>
        <w:numPr>
          <w:ilvl w:val="1"/>
          <w:numId w:val="33"/>
        </w:numPr>
        <w:spacing w:after="0" w:line="240" w:lineRule="auto"/>
        <w:ind w:left="1080"/>
        <w:jc w:val="both"/>
        <w:rPr>
          <w:rFonts w:ascii="Times New Roman" w:hAnsi="Times New Roman"/>
          <w:sz w:val="24"/>
          <w:szCs w:val="24"/>
        </w:rPr>
      </w:pPr>
      <w:r w:rsidRPr="00F833B5">
        <w:rPr>
          <w:rFonts w:ascii="Times New Roman" w:hAnsi="Times New Roman"/>
          <w:sz w:val="24"/>
          <w:szCs w:val="24"/>
        </w:rPr>
        <w:t>When and to what extent should care management organizations offer a downside decreased payment for poor performance against goals?  What is the best way to decide the amount of the downside decreased</w:t>
      </w:r>
      <w:r>
        <w:rPr>
          <w:rFonts w:ascii="Times New Roman" w:hAnsi="Times New Roman"/>
          <w:sz w:val="24"/>
          <w:szCs w:val="24"/>
        </w:rPr>
        <w:t xml:space="preserve"> payment for poor performance?</w:t>
      </w:r>
    </w:p>
    <w:p w:rsidR="00700DC3" w:rsidRPr="00F833B5" w:rsidRDefault="00700DC3" w:rsidP="00700DC3">
      <w:pPr>
        <w:pStyle w:val="ListParagraph"/>
        <w:spacing w:after="0" w:line="240" w:lineRule="auto"/>
        <w:ind w:left="1080"/>
        <w:jc w:val="both"/>
        <w:rPr>
          <w:rFonts w:ascii="Times New Roman" w:hAnsi="Times New Roman"/>
          <w:sz w:val="24"/>
          <w:szCs w:val="24"/>
        </w:rPr>
      </w:pPr>
    </w:p>
    <w:p w:rsidR="00700DC3" w:rsidRDefault="00700DC3" w:rsidP="00700DC3">
      <w:pPr>
        <w:pStyle w:val="ListParagraph"/>
        <w:numPr>
          <w:ilvl w:val="1"/>
          <w:numId w:val="33"/>
        </w:numPr>
        <w:spacing w:after="0" w:line="240" w:lineRule="auto"/>
        <w:ind w:left="1080"/>
        <w:jc w:val="both"/>
        <w:rPr>
          <w:rFonts w:ascii="Times New Roman" w:hAnsi="Times New Roman"/>
          <w:sz w:val="24"/>
          <w:szCs w:val="24"/>
        </w:rPr>
      </w:pPr>
      <w:r w:rsidRPr="00F833B5">
        <w:rPr>
          <w:rFonts w:ascii="Times New Roman" w:hAnsi="Times New Roman"/>
          <w:sz w:val="24"/>
          <w:szCs w:val="24"/>
        </w:rPr>
        <w:lastRenderedPageBreak/>
        <w:t>How should care management organizations decide the extent to which to include containment or reductions in the cost of care as a performance goal for providers?</w:t>
      </w:r>
    </w:p>
    <w:p w:rsidR="00700DC3" w:rsidRPr="00F833B5" w:rsidRDefault="00700DC3" w:rsidP="00700DC3">
      <w:pPr>
        <w:pStyle w:val="ListParagraph"/>
        <w:spacing w:after="0" w:line="240" w:lineRule="auto"/>
        <w:ind w:left="1080"/>
        <w:jc w:val="both"/>
        <w:rPr>
          <w:rFonts w:ascii="Times New Roman" w:hAnsi="Times New Roman"/>
          <w:sz w:val="24"/>
          <w:szCs w:val="24"/>
        </w:rPr>
      </w:pPr>
    </w:p>
    <w:p w:rsidR="00700DC3" w:rsidRDefault="00700DC3" w:rsidP="00700DC3">
      <w:pPr>
        <w:pStyle w:val="ListParagraph"/>
        <w:numPr>
          <w:ilvl w:val="1"/>
          <w:numId w:val="33"/>
        </w:numPr>
        <w:spacing w:after="0" w:line="240" w:lineRule="auto"/>
        <w:ind w:left="1080"/>
        <w:jc w:val="both"/>
        <w:rPr>
          <w:rFonts w:ascii="Times New Roman" w:hAnsi="Times New Roman"/>
          <w:sz w:val="24"/>
          <w:szCs w:val="24"/>
        </w:rPr>
      </w:pPr>
      <w:r w:rsidRPr="00F833B5">
        <w:rPr>
          <w:rFonts w:ascii="Times New Roman" w:hAnsi="Times New Roman"/>
          <w:sz w:val="24"/>
          <w:szCs w:val="24"/>
        </w:rPr>
        <w:t>When and to what extent should care management organizations contract for shared medical risk with providers?</w:t>
      </w:r>
    </w:p>
    <w:p w:rsidR="00700DC3" w:rsidRPr="00F833B5" w:rsidRDefault="00700DC3" w:rsidP="00700DC3">
      <w:pPr>
        <w:pStyle w:val="ListParagraph"/>
        <w:spacing w:after="0" w:line="240" w:lineRule="auto"/>
        <w:ind w:left="1080"/>
        <w:jc w:val="both"/>
        <w:rPr>
          <w:rFonts w:ascii="Times New Roman" w:hAnsi="Times New Roman"/>
          <w:sz w:val="24"/>
          <w:szCs w:val="24"/>
        </w:rPr>
      </w:pPr>
    </w:p>
    <w:p w:rsidR="00700DC3" w:rsidRDefault="00700DC3" w:rsidP="00700DC3">
      <w:pPr>
        <w:pStyle w:val="ListParagraph"/>
        <w:numPr>
          <w:ilvl w:val="1"/>
          <w:numId w:val="33"/>
        </w:numPr>
        <w:spacing w:after="0" w:line="240" w:lineRule="auto"/>
        <w:ind w:left="1080"/>
        <w:jc w:val="both"/>
        <w:rPr>
          <w:rFonts w:ascii="Times New Roman" w:hAnsi="Times New Roman"/>
          <w:sz w:val="24"/>
          <w:szCs w:val="24"/>
        </w:rPr>
      </w:pPr>
      <w:r w:rsidRPr="00F833B5">
        <w:rPr>
          <w:rFonts w:ascii="Times New Roman" w:hAnsi="Times New Roman"/>
          <w:sz w:val="24"/>
          <w:szCs w:val="24"/>
        </w:rPr>
        <w:t>Which clinical and operational performance measures should MHD mandate for use by its contracted care management organizations?  What would be the advantages and disadvantages of doing so?</w:t>
      </w:r>
    </w:p>
    <w:p w:rsidR="00700DC3" w:rsidRPr="00F833B5" w:rsidRDefault="00700DC3" w:rsidP="00700DC3">
      <w:pPr>
        <w:pStyle w:val="ListParagraph"/>
        <w:spacing w:after="0" w:line="240" w:lineRule="auto"/>
        <w:ind w:left="1080"/>
        <w:jc w:val="both"/>
        <w:rPr>
          <w:rFonts w:ascii="Times New Roman" w:hAnsi="Times New Roman"/>
          <w:sz w:val="24"/>
          <w:szCs w:val="24"/>
        </w:rPr>
      </w:pPr>
    </w:p>
    <w:p w:rsidR="00700DC3" w:rsidRPr="00F833B5" w:rsidRDefault="00700DC3" w:rsidP="00700DC3">
      <w:pPr>
        <w:pStyle w:val="ListParagraph"/>
        <w:numPr>
          <w:ilvl w:val="1"/>
          <w:numId w:val="33"/>
        </w:numPr>
        <w:spacing w:after="0" w:line="240" w:lineRule="auto"/>
        <w:ind w:left="1080"/>
        <w:jc w:val="both"/>
        <w:rPr>
          <w:rFonts w:ascii="Times New Roman" w:hAnsi="Times New Roman"/>
          <w:sz w:val="24"/>
          <w:szCs w:val="24"/>
        </w:rPr>
      </w:pPr>
      <w:r w:rsidRPr="00F833B5">
        <w:rPr>
          <w:rFonts w:ascii="Times New Roman" w:hAnsi="Times New Roman"/>
          <w:sz w:val="24"/>
          <w:szCs w:val="24"/>
        </w:rPr>
        <w:t>Describe any geographic areas or particular provider types in Missouri for which a provider incentive program might be easier or more difficult to implement or be more or less successful.</w:t>
      </w:r>
    </w:p>
    <w:p w:rsidR="00700DC3" w:rsidRPr="00F833B5" w:rsidRDefault="00700DC3" w:rsidP="00700DC3">
      <w:pPr>
        <w:pStyle w:val="ListParagraph"/>
        <w:spacing w:after="0" w:line="240" w:lineRule="auto"/>
        <w:ind w:left="1440"/>
        <w:jc w:val="both"/>
        <w:rPr>
          <w:rFonts w:ascii="Times New Roman" w:hAnsi="Times New Roman"/>
          <w:sz w:val="24"/>
          <w:szCs w:val="24"/>
        </w:rPr>
      </w:pPr>
    </w:p>
    <w:p w:rsidR="00700DC3" w:rsidRPr="008B4989" w:rsidRDefault="00700DC3" w:rsidP="00700DC3">
      <w:pPr>
        <w:jc w:val="both"/>
        <w:rPr>
          <w:b/>
          <w:sz w:val="24"/>
          <w:szCs w:val="24"/>
          <w:u w:val="single"/>
        </w:rPr>
      </w:pPr>
      <w:r w:rsidRPr="008B4989">
        <w:rPr>
          <w:b/>
          <w:sz w:val="24"/>
          <w:szCs w:val="24"/>
          <w:u w:val="single"/>
        </w:rPr>
        <w:t>Coordination of Care through Enhanced Use of Health Information Technology</w:t>
      </w:r>
    </w:p>
    <w:p w:rsidR="00700DC3" w:rsidRPr="00B656F1" w:rsidRDefault="00700DC3" w:rsidP="00700DC3">
      <w:pPr>
        <w:pStyle w:val="ListParagraph"/>
        <w:numPr>
          <w:ilvl w:val="0"/>
          <w:numId w:val="14"/>
        </w:numPr>
        <w:spacing w:after="0" w:line="240" w:lineRule="auto"/>
        <w:jc w:val="both"/>
        <w:rPr>
          <w:rFonts w:ascii="Times New Roman" w:hAnsi="Times New Roman"/>
          <w:b/>
          <w:sz w:val="24"/>
          <w:szCs w:val="24"/>
        </w:rPr>
      </w:pPr>
      <w:r>
        <w:rPr>
          <w:rFonts w:ascii="Times New Roman" w:hAnsi="Times New Roman"/>
          <w:b/>
          <w:sz w:val="24"/>
          <w:szCs w:val="24"/>
        </w:rPr>
        <w:t>Incentivizing coordination of care through enhanced use of health information technology</w:t>
      </w:r>
    </w:p>
    <w:p w:rsidR="00700DC3" w:rsidRDefault="00700DC3" w:rsidP="00700DC3">
      <w:pPr>
        <w:pStyle w:val="ListParagraph"/>
        <w:numPr>
          <w:ilvl w:val="0"/>
          <w:numId w:val="42"/>
        </w:numPr>
        <w:spacing w:after="0" w:line="240" w:lineRule="auto"/>
        <w:ind w:left="1080"/>
        <w:jc w:val="both"/>
        <w:rPr>
          <w:rFonts w:ascii="Times New Roman" w:hAnsi="Times New Roman"/>
          <w:sz w:val="24"/>
          <w:szCs w:val="24"/>
        </w:rPr>
      </w:pPr>
      <w:r w:rsidRPr="00B656F1">
        <w:rPr>
          <w:rFonts w:ascii="Times New Roman" w:hAnsi="Times New Roman"/>
          <w:sz w:val="24"/>
          <w:szCs w:val="24"/>
        </w:rPr>
        <w:t>What should care management organizations do to make a participant’s health care providers aware as promptly as possible of a new hospital admission or ER visit?</w:t>
      </w:r>
    </w:p>
    <w:p w:rsidR="00700DC3" w:rsidRPr="00B656F1" w:rsidRDefault="00700DC3" w:rsidP="00700DC3">
      <w:pPr>
        <w:pStyle w:val="ListParagraph"/>
        <w:spacing w:after="0" w:line="240" w:lineRule="auto"/>
        <w:ind w:left="1080"/>
        <w:jc w:val="both"/>
        <w:rPr>
          <w:rFonts w:ascii="Times New Roman" w:hAnsi="Times New Roman"/>
          <w:sz w:val="24"/>
          <w:szCs w:val="24"/>
        </w:rPr>
      </w:pPr>
    </w:p>
    <w:p w:rsidR="00700DC3" w:rsidRPr="00B656F1" w:rsidRDefault="00700DC3" w:rsidP="00700DC3">
      <w:pPr>
        <w:pStyle w:val="ListParagraph"/>
        <w:numPr>
          <w:ilvl w:val="0"/>
          <w:numId w:val="42"/>
        </w:numPr>
        <w:spacing w:after="0" w:line="240" w:lineRule="auto"/>
        <w:ind w:left="1080"/>
        <w:jc w:val="both"/>
        <w:rPr>
          <w:rFonts w:ascii="Times New Roman" w:hAnsi="Times New Roman"/>
          <w:sz w:val="24"/>
          <w:szCs w:val="24"/>
        </w:rPr>
      </w:pPr>
      <w:r w:rsidRPr="00B656F1">
        <w:rPr>
          <w:rFonts w:ascii="Times New Roman" w:hAnsi="Times New Roman"/>
          <w:sz w:val="24"/>
          <w:szCs w:val="24"/>
        </w:rPr>
        <w:t>Describe how states or health plans in other markets make a participant’s health care providers aware as promptly as possible of a new hospital admission or ER visit.</w:t>
      </w:r>
    </w:p>
    <w:p w:rsidR="00700DC3" w:rsidRPr="00F833B5" w:rsidRDefault="00700DC3" w:rsidP="00700DC3">
      <w:pPr>
        <w:pStyle w:val="ListParagraph"/>
        <w:spacing w:after="0" w:line="240" w:lineRule="auto"/>
        <w:ind w:left="1440"/>
        <w:jc w:val="both"/>
        <w:rPr>
          <w:rFonts w:ascii="Times New Roman" w:hAnsi="Times New Roman"/>
          <w:sz w:val="24"/>
          <w:szCs w:val="24"/>
        </w:rPr>
      </w:pPr>
    </w:p>
    <w:p w:rsidR="00F36E05" w:rsidRPr="00C5321B" w:rsidRDefault="00F36E05" w:rsidP="009A39DC">
      <w:pPr>
        <w:keepNext/>
        <w:jc w:val="both"/>
        <w:rPr>
          <w:b/>
          <w:sz w:val="24"/>
          <w:szCs w:val="24"/>
          <w:u w:val="single"/>
        </w:rPr>
      </w:pPr>
      <w:r w:rsidRPr="00C5321B">
        <w:rPr>
          <w:b/>
          <w:sz w:val="24"/>
          <w:szCs w:val="24"/>
          <w:u w:val="single"/>
        </w:rPr>
        <w:t>Participant Responsibility and Incentives for Healthy Behaviors</w:t>
      </w:r>
    </w:p>
    <w:p w:rsidR="00F36E05" w:rsidRPr="00C5321B" w:rsidRDefault="00F36E05" w:rsidP="00F36E05">
      <w:pPr>
        <w:pStyle w:val="ListParagraph"/>
        <w:numPr>
          <w:ilvl w:val="0"/>
          <w:numId w:val="14"/>
        </w:numPr>
        <w:spacing w:after="0" w:line="240" w:lineRule="auto"/>
        <w:jc w:val="both"/>
        <w:rPr>
          <w:rFonts w:ascii="Times New Roman" w:hAnsi="Times New Roman"/>
          <w:b/>
          <w:sz w:val="24"/>
          <w:szCs w:val="24"/>
        </w:rPr>
      </w:pPr>
      <w:r>
        <w:rPr>
          <w:rFonts w:ascii="Times New Roman" w:hAnsi="Times New Roman"/>
          <w:b/>
          <w:sz w:val="24"/>
          <w:szCs w:val="24"/>
        </w:rPr>
        <w:t>Driving participant responsibility by creating incentives for healthy behavior</w:t>
      </w:r>
    </w:p>
    <w:p w:rsidR="00397CE7" w:rsidRPr="00C5321B" w:rsidRDefault="00397CE7" w:rsidP="00C5321B">
      <w:pPr>
        <w:pStyle w:val="ListParagraph"/>
        <w:numPr>
          <w:ilvl w:val="1"/>
          <w:numId w:val="14"/>
        </w:numPr>
        <w:spacing w:after="0" w:line="240" w:lineRule="auto"/>
        <w:ind w:left="1080"/>
        <w:jc w:val="both"/>
        <w:rPr>
          <w:rFonts w:ascii="Times New Roman" w:hAnsi="Times New Roman"/>
          <w:sz w:val="24"/>
          <w:szCs w:val="24"/>
        </w:rPr>
      </w:pPr>
      <w:r w:rsidRPr="00C5321B">
        <w:rPr>
          <w:rFonts w:ascii="Times New Roman" w:hAnsi="Times New Roman"/>
          <w:sz w:val="24"/>
          <w:szCs w:val="24"/>
        </w:rPr>
        <w:t>How should a care management organization work to improve the healthy lifestyle behaviors of its participants, such as improving smoking cessation rates and reducing the incidence of obesity?  Are there other states or health plans in other markets that have a good model to improve healthy lifestyle behaviors?  What have they done and what are their outcomes?</w:t>
      </w:r>
    </w:p>
    <w:p w:rsidR="00C5321B" w:rsidRPr="00C5321B" w:rsidRDefault="00C5321B" w:rsidP="00C5321B">
      <w:pPr>
        <w:pStyle w:val="ListParagraph"/>
        <w:spacing w:after="0" w:line="240" w:lineRule="auto"/>
        <w:ind w:left="1080"/>
        <w:jc w:val="both"/>
        <w:rPr>
          <w:rFonts w:ascii="Times New Roman" w:hAnsi="Times New Roman"/>
          <w:sz w:val="24"/>
          <w:szCs w:val="24"/>
        </w:rPr>
      </w:pPr>
    </w:p>
    <w:p w:rsidR="00397CE7" w:rsidRDefault="00397CE7" w:rsidP="00C5321B">
      <w:pPr>
        <w:pStyle w:val="ListParagraph"/>
        <w:numPr>
          <w:ilvl w:val="1"/>
          <w:numId w:val="14"/>
        </w:numPr>
        <w:spacing w:after="0" w:line="240" w:lineRule="auto"/>
        <w:ind w:left="1080"/>
        <w:jc w:val="both"/>
        <w:rPr>
          <w:rFonts w:ascii="Times New Roman" w:hAnsi="Times New Roman"/>
          <w:sz w:val="24"/>
          <w:szCs w:val="24"/>
        </w:rPr>
      </w:pPr>
      <w:r w:rsidRPr="00C5321B">
        <w:rPr>
          <w:rFonts w:ascii="Times New Roman" w:hAnsi="Times New Roman"/>
          <w:sz w:val="24"/>
          <w:szCs w:val="24"/>
        </w:rPr>
        <w:t xml:space="preserve">How should a care management organization reduce inappropriate emergency room utilization for nonemergency conditions? </w:t>
      </w:r>
      <w:r w:rsidR="00C72A01" w:rsidRPr="00C5321B">
        <w:rPr>
          <w:rFonts w:ascii="Times New Roman" w:hAnsi="Times New Roman"/>
          <w:sz w:val="24"/>
          <w:szCs w:val="24"/>
        </w:rPr>
        <w:t xml:space="preserve"> </w:t>
      </w:r>
      <w:r w:rsidRPr="00C5321B">
        <w:rPr>
          <w:rFonts w:ascii="Times New Roman" w:hAnsi="Times New Roman"/>
          <w:sz w:val="24"/>
          <w:szCs w:val="24"/>
        </w:rPr>
        <w:t xml:space="preserve">Are there other states or health plans in other markets that have a good model to reduce inappropriate emergency room utilization? </w:t>
      </w:r>
      <w:r w:rsidR="00C72A01" w:rsidRPr="00C5321B">
        <w:rPr>
          <w:rFonts w:ascii="Times New Roman" w:hAnsi="Times New Roman"/>
          <w:sz w:val="24"/>
          <w:szCs w:val="24"/>
        </w:rPr>
        <w:t xml:space="preserve"> </w:t>
      </w:r>
      <w:r w:rsidRPr="00C5321B">
        <w:rPr>
          <w:rFonts w:ascii="Times New Roman" w:hAnsi="Times New Roman"/>
          <w:sz w:val="24"/>
          <w:szCs w:val="24"/>
        </w:rPr>
        <w:t>What have they done and what are their outcomes?</w:t>
      </w:r>
    </w:p>
    <w:p w:rsidR="00C5321B" w:rsidRPr="00C5321B" w:rsidRDefault="00C5321B" w:rsidP="00C5321B">
      <w:pPr>
        <w:pStyle w:val="ListParagraph"/>
        <w:ind w:left="1080"/>
        <w:rPr>
          <w:rFonts w:ascii="Times New Roman" w:hAnsi="Times New Roman"/>
          <w:sz w:val="24"/>
          <w:szCs w:val="24"/>
        </w:rPr>
      </w:pPr>
    </w:p>
    <w:p w:rsidR="00397CE7" w:rsidRDefault="00397CE7" w:rsidP="00C5321B">
      <w:pPr>
        <w:pStyle w:val="ListParagraph"/>
        <w:numPr>
          <w:ilvl w:val="1"/>
          <w:numId w:val="14"/>
        </w:numPr>
        <w:spacing w:after="0" w:line="240" w:lineRule="auto"/>
        <w:ind w:left="1080"/>
        <w:jc w:val="both"/>
        <w:rPr>
          <w:rFonts w:ascii="Times New Roman" w:hAnsi="Times New Roman"/>
          <w:sz w:val="24"/>
          <w:szCs w:val="24"/>
        </w:rPr>
      </w:pPr>
      <w:r w:rsidRPr="00C5321B">
        <w:rPr>
          <w:rFonts w:ascii="Times New Roman" w:hAnsi="Times New Roman"/>
          <w:sz w:val="24"/>
          <w:szCs w:val="24"/>
        </w:rPr>
        <w:t>How should a care management organization address the social and economic determinants of health that prevent participants from being accountable for responsible utilization of services such as homelessness/unstable housing, lack of education, lack of means of transportation, lack of social support network, etc.?</w:t>
      </w:r>
    </w:p>
    <w:p w:rsidR="00C5321B" w:rsidRPr="00C5321B" w:rsidRDefault="00C5321B" w:rsidP="00C5321B">
      <w:pPr>
        <w:pStyle w:val="ListParagraph"/>
        <w:spacing w:after="0" w:line="240" w:lineRule="auto"/>
        <w:ind w:left="1080"/>
        <w:jc w:val="both"/>
        <w:rPr>
          <w:rFonts w:ascii="Times New Roman" w:hAnsi="Times New Roman"/>
          <w:sz w:val="24"/>
          <w:szCs w:val="24"/>
        </w:rPr>
      </w:pPr>
    </w:p>
    <w:p w:rsidR="00397CE7" w:rsidRPr="00C5321B" w:rsidRDefault="00397CE7" w:rsidP="00C5321B">
      <w:pPr>
        <w:pStyle w:val="ListParagraph"/>
        <w:numPr>
          <w:ilvl w:val="1"/>
          <w:numId w:val="14"/>
        </w:numPr>
        <w:spacing w:after="0" w:line="240" w:lineRule="auto"/>
        <w:ind w:left="1080"/>
        <w:jc w:val="both"/>
        <w:rPr>
          <w:rFonts w:ascii="Times New Roman" w:hAnsi="Times New Roman"/>
          <w:sz w:val="24"/>
          <w:szCs w:val="24"/>
        </w:rPr>
      </w:pPr>
      <w:r w:rsidRPr="00C5321B">
        <w:rPr>
          <w:rFonts w:ascii="Times New Roman" w:hAnsi="Times New Roman"/>
          <w:sz w:val="24"/>
          <w:szCs w:val="24"/>
        </w:rPr>
        <w:t>Describe any geographic areas or particular populations in Missouri for which program accountability might be easier or more difficult to implement, or may be more or less successful.</w:t>
      </w:r>
    </w:p>
    <w:p w:rsidR="00C5321B" w:rsidRPr="00C5321B" w:rsidRDefault="00C5321B" w:rsidP="00C5321B">
      <w:pPr>
        <w:pStyle w:val="ListParagraph"/>
        <w:spacing w:after="0" w:line="240" w:lineRule="auto"/>
        <w:ind w:left="1080"/>
        <w:jc w:val="both"/>
        <w:rPr>
          <w:rFonts w:ascii="Times New Roman" w:hAnsi="Times New Roman"/>
          <w:sz w:val="24"/>
          <w:szCs w:val="24"/>
        </w:rPr>
      </w:pPr>
    </w:p>
    <w:p w:rsidR="00397CE7" w:rsidRPr="00C5321B" w:rsidRDefault="00397CE7" w:rsidP="00C5321B">
      <w:pPr>
        <w:pStyle w:val="ListParagraph"/>
        <w:numPr>
          <w:ilvl w:val="1"/>
          <w:numId w:val="14"/>
        </w:numPr>
        <w:spacing w:after="0" w:line="240" w:lineRule="auto"/>
        <w:ind w:left="1080"/>
        <w:jc w:val="both"/>
        <w:rPr>
          <w:rFonts w:ascii="Times New Roman" w:hAnsi="Times New Roman"/>
          <w:sz w:val="24"/>
          <w:szCs w:val="24"/>
        </w:rPr>
      </w:pPr>
      <w:r w:rsidRPr="00C5321B">
        <w:rPr>
          <w:rFonts w:ascii="Times New Roman" w:hAnsi="Times New Roman"/>
          <w:sz w:val="24"/>
          <w:szCs w:val="24"/>
        </w:rPr>
        <w:t>Describe successful programs in other states which increase</w:t>
      </w:r>
      <w:r w:rsidR="00C72A01" w:rsidRPr="00C5321B">
        <w:rPr>
          <w:rFonts w:ascii="Times New Roman" w:hAnsi="Times New Roman"/>
          <w:sz w:val="24"/>
          <w:szCs w:val="24"/>
        </w:rPr>
        <w:t>d</w:t>
      </w:r>
      <w:r w:rsidRPr="00C5321B">
        <w:rPr>
          <w:rFonts w:ascii="Times New Roman" w:hAnsi="Times New Roman"/>
          <w:sz w:val="24"/>
          <w:szCs w:val="24"/>
        </w:rPr>
        <w:t xml:space="preserve"> participants’ level of health literacy or improve</w:t>
      </w:r>
      <w:r w:rsidR="00C72A01" w:rsidRPr="00C5321B">
        <w:rPr>
          <w:rFonts w:ascii="Times New Roman" w:hAnsi="Times New Roman"/>
          <w:sz w:val="24"/>
          <w:szCs w:val="24"/>
        </w:rPr>
        <w:t>d</w:t>
      </w:r>
      <w:r w:rsidRPr="00C5321B">
        <w:rPr>
          <w:rFonts w:ascii="Times New Roman" w:hAnsi="Times New Roman"/>
          <w:sz w:val="24"/>
          <w:szCs w:val="24"/>
        </w:rPr>
        <w:t xml:space="preserve"> the participants’ ability to be better health care consumers.</w:t>
      </w:r>
    </w:p>
    <w:p w:rsidR="00F833B5" w:rsidRPr="00C5321B" w:rsidRDefault="00F833B5" w:rsidP="00F833B5">
      <w:pPr>
        <w:pStyle w:val="ListParagraph"/>
        <w:spacing w:after="0" w:line="240" w:lineRule="auto"/>
        <w:ind w:left="1440"/>
        <w:jc w:val="both"/>
        <w:rPr>
          <w:rFonts w:ascii="Times New Roman" w:hAnsi="Times New Roman"/>
          <w:sz w:val="24"/>
          <w:szCs w:val="24"/>
        </w:rPr>
      </w:pPr>
    </w:p>
    <w:p w:rsidR="00700DC3" w:rsidRPr="006E1F49" w:rsidRDefault="00700DC3" w:rsidP="00700DC3">
      <w:pPr>
        <w:keepNext/>
        <w:jc w:val="both"/>
        <w:rPr>
          <w:b/>
          <w:sz w:val="24"/>
          <w:szCs w:val="24"/>
          <w:u w:val="single"/>
        </w:rPr>
      </w:pPr>
      <w:r w:rsidRPr="00B03826">
        <w:rPr>
          <w:b/>
          <w:sz w:val="24"/>
          <w:szCs w:val="24"/>
          <w:u w:val="single"/>
        </w:rPr>
        <w:t xml:space="preserve">Participant </w:t>
      </w:r>
      <w:r w:rsidRPr="006E1F49">
        <w:rPr>
          <w:b/>
          <w:sz w:val="24"/>
          <w:szCs w:val="24"/>
          <w:u w:val="single"/>
        </w:rPr>
        <w:t>Access to Local Health Care Provider Appointments</w:t>
      </w:r>
    </w:p>
    <w:p w:rsidR="006E1F49" w:rsidRPr="006E1F49" w:rsidRDefault="006E1F49" w:rsidP="006E1F49">
      <w:pPr>
        <w:pStyle w:val="ListParagraph"/>
        <w:keepNext/>
        <w:numPr>
          <w:ilvl w:val="0"/>
          <w:numId w:val="14"/>
        </w:numPr>
        <w:jc w:val="both"/>
        <w:rPr>
          <w:rFonts w:ascii="Times New Roman" w:hAnsi="Times New Roman"/>
          <w:b/>
          <w:sz w:val="24"/>
          <w:szCs w:val="24"/>
          <w:u w:val="single"/>
        </w:rPr>
      </w:pPr>
      <w:r w:rsidRPr="006E1F49">
        <w:rPr>
          <w:rFonts w:ascii="Times New Roman" w:hAnsi="Times New Roman"/>
          <w:b/>
          <w:sz w:val="24"/>
          <w:szCs w:val="24"/>
        </w:rPr>
        <w:t>Improving access to local health care provider appointments at needed times</w:t>
      </w:r>
    </w:p>
    <w:p w:rsidR="00700DC3" w:rsidRDefault="00700DC3" w:rsidP="00700DC3">
      <w:pPr>
        <w:pStyle w:val="ListParagraph"/>
        <w:numPr>
          <w:ilvl w:val="1"/>
          <w:numId w:val="47"/>
        </w:numPr>
        <w:spacing w:after="0" w:line="240" w:lineRule="auto"/>
        <w:ind w:left="1080"/>
        <w:jc w:val="both"/>
        <w:rPr>
          <w:rFonts w:ascii="Times New Roman" w:hAnsi="Times New Roman"/>
          <w:sz w:val="24"/>
          <w:szCs w:val="24"/>
        </w:rPr>
      </w:pPr>
      <w:r w:rsidRPr="006E1F49">
        <w:rPr>
          <w:rFonts w:ascii="Times New Roman" w:hAnsi="Times New Roman"/>
          <w:sz w:val="24"/>
          <w:szCs w:val="24"/>
        </w:rPr>
        <w:t>Describe</w:t>
      </w:r>
      <w:r w:rsidRPr="00B03826">
        <w:rPr>
          <w:rFonts w:ascii="Times New Roman" w:hAnsi="Times New Roman"/>
          <w:sz w:val="24"/>
          <w:szCs w:val="24"/>
        </w:rPr>
        <w:t xml:space="preserve"> the obstacles care management organizations encounter with health care providers when attempting to encourage those providers to offer appointment times </w:t>
      </w:r>
      <w:r w:rsidR="00B95567">
        <w:rPr>
          <w:rFonts w:ascii="Times New Roman" w:hAnsi="Times New Roman"/>
          <w:sz w:val="24"/>
          <w:szCs w:val="24"/>
        </w:rPr>
        <w:t>“</w:t>
      </w:r>
      <w:r w:rsidRPr="00B03826">
        <w:rPr>
          <w:rFonts w:ascii="Times New Roman" w:hAnsi="Times New Roman"/>
          <w:sz w:val="24"/>
          <w:szCs w:val="24"/>
        </w:rPr>
        <w:t>after hours</w:t>
      </w:r>
      <w:r w:rsidR="00B95567">
        <w:rPr>
          <w:rFonts w:ascii="Times New Roman" w:hAnsi="Times New Roman"/>
          <w:sz w:val="24"/>
          <w:szCs w:val="24"/>
        </w:rPr>
        <w:t>”</w:t>
      </w:r>
      <w:r w:rsidRPr="00B03826">
        <w:rPr>
          <w:rFonts w:ascii="Times New Roman" w:hAnsi="Times New Roman"/>
          <w:sz w:val="24"/>
          <w:szCs w:val="24"/>
        </w:rPr>
        <w:t xml:space="preserve"> and on weekends.</w:t>
      </w:r>
    </w:p>
    <w:p w:rsidR="00700DC3" w:rsidRPr="00B03826" w:rsidRDefault="00700DC3" w:rsidP="00700DC3">
      <w:pPr>
        <w:pStyle w:val="ListParagraph"/>
        <w:spacing w:after="0" w:line="240" w:lineRule="auto"/>
        <w:ind w:left="1080"/>
        <w:jc w:val="both"/>
        <w:rPr>
          <w:rFonts w:ascii="Times New Roman" w:hAnsi="Times New Roman"/>
          <w:sz w:val="24"/>
          <w:szCs w:val="24"/>
        </w:rPr>
      </w:pPr>
    </w:p>
    <w:p w:rsidR="00700DC3" w:rsidRDefault="00700DC3" w:rsidP="00700DC3">
      <w:pPr>
        <w:pStyle w:val="ListParagraph"/>
        <w:numPr>
          <w:ilvl w:val="1"/>
          <w:numId w:val="47"/>
        </w:numPr>
        <w:spacing w:after="0" w:line="240" w:lineRule="auto"/>
        <w:ind w:left="1080"/>
        <w:contextualSpacing w:val="0"/>
        <w:jc w:val="both"/>
        <w:rPr>
          <w:rFonts w:ascii="Times New Roman" w:hAnsi="Times New Roman"/>
          <w:sz w:val="24"/>
          <w:szCs w:val="24"/>
        </w:rPr>
      </w:pPr>
      <w:r w:rsidRPr="00B03826">
        <w:rPr>
          <w:rFonts w:ascii="Times New Roman" w:hAnsi="Times New Roman"/>
          <w:sz w:val="24"/>
          <w:szCs w:val="24"/>
        </w:rPr>
        <w:t>What strategies should care management organizations utilize to encourage and support health care providers to offer appointment times “after hours” and on weekends?  Specifically address strategies that can be utilized in rural and urban areas.</w:t>
      </w:r>
    </w:p>
    <w:p w:rsidR="00700DC3" w:rsidRPr="00B03826" w:rsidRDefault="00700DC3" w:rsidP="00700DC3">
      <w:pPr>
        <w:pStyle w:val="ListParagraph"/>
        <w:spacing w:after="0"/>
        <w:contextualSpacing w:val="0"/>
        <w:jc w:val="both"/>
        <w:rPr>
          <w:rFonts w:ascii="Times New Roman" w:hAnsi="Times New Roman"/>
          <w:sz w:val="24"/>
          <w:szCs w:val="24"/>
        </w:rPr>
      </w:pPr>
    </w:p>
    <w:p w:rsidR="00B65EAE" w:rsidRPr="00B65EAE" w:rsidRDefault="00B65EAE" w:rsidP="00736D5D">
      <w:pPr>
        <w:keepNext/>
        <w:jc w:val="both"/>
        <w:rPr>
          <w:sz w:val="24"/>
          <w:szCs w:val="24"/>
          <w:u w:val="single"/>
        </w:rPr>
      </w:pPr>
      <w:r w:rsidRPr="00B65EAE">
        <w:rPr>
          <w:b/>
          <w:sz w:val="24"/>
          <w:szCs w:val="24"/>
          <w:u w:val="single"/>
        </w:rPr>
        <w:t>Integrating Behavioral Health Care with Physical Health Care</w:t>
      </w:r>
    </w:p>
    <w:p w:rsidR="00397CE7" w:rsidRPr="00B65EAE" w:rsidRDefault="00397CE7" w:rsidP="00700DC3">
      <w:pPr>
        <w:pStyle w:val="ListParagraph"/>
        <w:keepNext/>
        <w:numPr>
          <w:ilvl w:val="0"/>
          <w:numId w:val="14"/>
        </w:numPr>
        <w:spacing w:after="0" w:line="240" w:lineRule="auto"/>
        <w:jc w:val="both"/>
        <w:rPr>
          <w:rFonts w:ascii="Times New Roman" w:hAnsi="Times New Roman"/>
          <w:b/>
          <w:sz w:val="24"/>
          <w:szCs w:val="24"/>
        </w:rPr>
      </w:pPr>
      <w:r w:rsidRPr="00B65EAE">
        <w:rPr>
          <w:rFonts w:ascii="Times New Roman" w:hAnsi="Times New Roman"/>
          <w:b/>
          <w:sz w:val="24"/>
          <w:szCs w:val="24"/>
        </w:rPr>
        <w:t>Integrating behavioral health care with physical health care</w:t>
      </w:r>
    </w:p>
    <w:p w:rsidR="00397CE7" w:rsidRDefault="00397CE7" w:rsidP="00B65EAE">
      <w:pPr>
        <w:pStyle w:val="ListParagraph"/>
        <w:numPr>
          <w:ilvl w:val="0"/>
          <w:numId w:val="16"/>
        </w:numPr>
        <w:spacing w:after="0" w:line="240" w:lineRule="auto"/>
        <w:ind w:left="1080"/>
        <w:jc w:val="both"/>
        <w:rPr>
          <w:rFonts w:ascii="Times New Roman" w:hAnsi="Times New Roman"/>
          <w:sz w:val="24"/>
          <w:szCs w:val="24"/>
        </w:rPr>
      </w:pPr>
      <w:r w:rsidRPr="00B65EAE">
        <w:rPr>
          <w:rFonts w:ascii="Times New Roman" w:hAnsi="Times New Roman"/>
          <w:sz w:val="24"/>
          <w:szCs w:val="24"/>
        </w:rPr>
        <w:t>Describe how a care coordination and care management program should be successfully integrated within the care management organization</w:t>
      </w:r>
      <w:r w:rsidR="00A2686A" w:rsidRPr="00B65EAE">
        <w:rPr>
          <w:rFonts w:ascii="Times New Roman" w:hAnsi="Times New Roman"/>
          <w:sz w:val="24"/>
          <w:szCs w:val="24"/>
        </w:rPr>
        <w:t xml:space="preserve">. </w:t>
      </w:r>
      <w:r w:rsidRPr="00B65EAE">
        <w:rPr>
          <w:rFonts w:ascii="Times New Roman" w:hAnsi="Times New Roman"/>
          <w:sz w:val="24"/>
          <w:szCs w:val="24"/>
        </w:rPr>
        <w:t xml:space="preserve"> Describe how success should be qualitatively and quantitatively </w:t>
      </w:r>
      <w:r w:rsidR="00B65EAE">
        <w:rPr>
          <w:rFonts w:ascii="Times New Roman" w:hAnsi="Times New Roman"/>
          <w:sz w:val="24"/>
          <w:szCs w:val="24"/>
        </w:rPr>
        <w:t>measured.</w:t>
      </w:r>
    </w:p>
    <w:p w:rsidR="00B65EAE" w:rsidRPr="00B65EAE" w:rsidRDefault="00B65EAE" w:rsidP="00B65EAE">
      <w:pPr>
        <w:pStyle w:val="ListParagraph"/>
        <w:spacing w:after="0" w:line="240" w:lineRule="auto"/>
        <w:ind w:left="1080"/>
        <w:jc w:val="both"/>
        <w:rPr>
          <w:rFonts w:ascii="Times New Roman" w:hAnsi="Times New Roman"/>
          <w:sz w:val="24"/>
          <w:szCs w:val="24"/>
        </w:rPr>
      </w:pPr>
    </w:p>
    <w:p w:rsidR="00397CE7" w:rsidRDefault="00397CE7" w:rsidP="00B65EAE">
      <w:pPr>
        <w:pStyle w:val="ListParagraph"/>
        <w:numPr>
          <w:ilvl w:val="0"/>
          <w:numId w:val="16"/>
        </w:numPr>
        <w:spacing w:after="0" w:line="240" w:lineRule="auto"/>
        <w:ind w:left="1080"/>
        <w:jc w:val="both"/>
        <w:rPr>
          <w:rFonts w:ascii="Times New Roman" w:hAnsi="Times New Roman"/>
          <w:sz w:val="24"/>
          <w:szCs w:val="24"/>
        </w:rPr>
      </w:pPr>
      <w:r w:rsidRPr="00B65EAE">
        <w:rPr>
          <w:rFonts w:ascii="Times New Roman" w:hAnsi="Times New Roman"/>
          <w:sz w:val="24"/>
          <w:szCs w:val="24"/>
        </w:rPr>
        <w:t>Should the care management organization allow behavioral health organizations to bill for general medical care if they have an appropriately credentialed rendering provider?</w:t>
      </w:r>
      <w:r w:rsidR="00C44BA3" w:rsidRPr="00D64437">
        <w:rPr>
          <w:rFonts w:ascii="Times New Roman" w:hAnsi="Times New Roman"/>
          <w:sz w:val="24"/>
          <w:szCs w:val="24"/>
        </w:rPr>
        <w:t xml:space="preserve"> </w:t>
      </w:r>
      <w:r w:rsidR="00C44BA3">
        <w:rPr>
          <w:rFonts w:ascii="Times New Roman" w:hAnsi="Times New Roman"/>
          <w:sz w:val="24"/>
          <w:szCs w:val="24"/>
        </w:rPr>
        <w:t xml:space="preserve"> What are the advantages and disadvantages?</w:t>
      </w:r>
    </w:p>
    <w:p w:rsidR="00B65EAE" w:rsidRPr="00B65EAE" w:rsidRDefault="00B65EAE" w:rsidP="00B65EAE">
      <w:pPr>
        <w:pStyle w:val="ListParagraph"/>
        <w:ind w:left="1080"/>
        <w:rPr>
          <w:rFonts w:ascii="Times New Roman" w:hAnsi="Times New Roman"/>
          <w:sz w:val="24"/>
          <w:szCs w:val="24"/>
        </w:rPr>
      </w:pPr>
    </w:p>
    <w:p w:rsidR="00B65EAE" w:rsidRDefault="00397CE7" w:rsidP="00B65EAE">
      <w:pPr>
        <w:pStyle w:val="ListParagraph"/>
        <w:numPr>
          <w:ilvl w:val="0"/>
          <w:numId w:val="16"/>
        </w:numPr>
        <w:spacing w:after="0" w:line="240" w:lineRule="auto"/>
        <w:ind w:left="1080"/>
        <w:jc w:val="both"/>
        <w:rPr>
          <w:rFonts w:ascii="Times New Roman" w:hAnsi="Times New Roman"/>
          <w:sz w:val="24"/>
          <w:szCs w:val="24"/>
        </w:rPr>
      </w:pPr>
      <w:r w:rsidRPr="00B65EAE">
        <w:rPr>
          <w:rFonts w:ascii="Times New Roman" w:hAnsi="Times New Roman"/>
          <w:sz w:val="24"/>
          <w:szCs w:val="24"/>
        </w:rPr>
        <w:t xml:space="preserve">Should the care management organization allow </w:t>
      </w:r>
      <w:r w:rsidRPr="008B4989">
        <w:rPr>
          <w:rFonts w:ascii="Times New Roman" w:hAnsi="Times New Roman"/>
          <w:sz w:val="24"/>
          <w:szCs w:val="24"/>
        </w:rPr>
        <w:t>general medical organizations</w:t>
      </w:r>
      <w:r w:rsidRPr="00B65EAE">
        <w:rPr>
          <w:rFonts w:ascii="Times New Roman" w:hAnsi="Times New Roman"/>
          <w:sz w:val="24"/>
          <w:szCs w:val="24"/>
        </w:rPr>
        <w:t xml:space="preserve"> to bill for behavioral health</w:t>
      </w:r>
      <w:r w:rsidR="00FE5F9F" w:rsidRPr="00B65EAE">
        <w:rPr>
          <w:rFonts w:ascii="Times New Roman" w:hAnsi="Times New Roman"/>
          <w:sz w:val="24"/>
          <w:szCs w:val="24"/>
        </w:rPr>
        <w:t xml:space="preserve"> </w:t>
      </w:r>
      <w:r w:rsidRPr="00B65EAE">
        <w:rPr>
          <w:rFonts w:ascii="Times New Roman" w:hAnsi="Times New Roman"/>
          <w:sz w:val="24"/>
          <w:szCs w:val="24"/>
        </w:rPr>
        <w:t>care if they have an appropriately credentialed rendering provider?</w:t>
      </w:r>
      <w:r w:rsidR="00D64437" w:rsidRPr="00D64437">
        <w:rPr>
          <w:rFonts w:ascii="Times New Roman" w:hAnsi="Times New Roman"/>
          <w:sz w:val="24"/>
          <w:szCs w:val="24"/>
        </w:rPr>
        <w:t xml:space="preserve"> </w:t>
      </w:r>
      <w:r w:rsidR="00C44BA3">
        <w:rPr>
          <w:rFonts w:ascii="Times New Roman" w:hAnsi="Times New Roman"/>
          <w:sz w:val="24"/>
          <w:szCs w:val="24"/>
        </w:rPr>
        <w:t xml:space="preserve"> </w:t>
      </w:r>
      <w:r w:rsidR="007B42BC">
        <w:rPr>
          <w:rFonts w:ascii="Times New Roman" w:hAnsi="Times New Roman"/>
          <w:sz w:val="24"/>
          <w:szCs w:val="24"/>
        </w:rPr>
        <w:t>What are the advantages and disadvantages?</w:t>
      </w:r>
    </w:p>
    <w:p w:rsidR="00397CE7" w:rsidRPr="00B65EAE" w:rsidRDefault="00397CE7" w:rsidP="00B65EAE">
      <w:pPr>
        <w:pStyle w:val="ListParagraph"/>
        <w:spacing w:after="0" w:line="240" w:lineRule="auto"/>
        <w:ind w:left="1080"/>
        <w:jc w:val="both"/>
        <w:rPr>
          <w:rFonts w:ascii="Times New Roman" w:hAnsi="Times New Roman"/>
          <w:sz w:val="24"/>
          <w:szCs w:val="24"/>
        </w:rPr>
      </w:pPr>
    </w:p>
    <w:p w:rsidR="00397CE7" w:rsidRDefault="00397CE7" w:rsidP="00B65EAE">
      <w:pPr>
        <w:pStyle w:val="ListParagraph"/>
        <w:numPr>
          <w:ilvl w:val="0"/>
          <w:numId w:val="16"/>
        </w:numPr>
        <w:spacing w:after="0" w:line="240" w:lineRule="auto"/>
        <w:ind w:left="1080"/>
        <w:jc w:val="both"/>
        <w:rPr>
          <w:rFonts w:ascii="Times New Roman" w:hAnsi="Times New Roman"/>
          <w:sz w:val="24"/>
          <w:szCs w:val="24"/>
        </w:rPr>
      </w:pPr>
      <w:r w:rsidRPr="00B65EAE">
        <w:rPr>
          <w:rFonts w:ascii="Times New Roman" w:hAnsi="Times New Roman"/>
          <w:sz w:val="24"/>
          <w:szCs w:val="24"/>
        </w:rPr>
        <w:t xml:space="preserve">How will the care management organization implement integration strategies and what strategies will </w:t>
      </w:r>
      <w:r w:rsidR="00A2686A" w:rsidRPr="00B65EAE">
        <w:rPr>
          <w:rFonts w:ascii="Times New Roman" w:hAnsi="Times New Roman"/>
          <w:sz w:val="24"/>
          <w:szCs w:val="24"/>
        </w:rPr>
        <w:t xml:space="preserve">they </w:t>
      </w:r>
      <w:r w:rsidRPr="00B65EAE">
        <w:rPr>
          <w:rFonts w:ascii="Times New Roman" w:hAnsi="Times New Roman"/>
          <w:sz w:val="24"/>
          <w:szCs w:val="24"/>
        </w:rPr>
        <w:t xml:space="preserve">choose to effectuate integrated care (like co-location)? </w:t>
      </w:r>
      <w:r w:rsidR="00A2686A" w:rsidRPr="00B65EAE">
        <w:rPr>
          <w:rFonts w:ascii="Times New Roman" w:hAnsi="Times New Roman"/>
          <w:sz w:val="24"/>
          <w:szCs w:val="24"/>
        </w:rPr>
        <w:t xml:space="preserve"> </w:t>
      </w:r>
      <w:r w:rsidRPr="00B65EAE">
        <w:rPr>
          <w:rFonts w:ascii="Times New Roman" w:hAnsi="Times New Roman"/>
          <w:sz w:val="24"/>
          <w:szCs w:val="24"/>
        </w:rPr>
        <w:t>What incentives and assistance should the care management organization offer physical health care providers and behavioral health</w:t>
      </w:r>
      <w:r w:rsidR="00FE5F9F" w:rsidRPr="00B65EAE">
        <w:rPr>
          <w:rFonts w:ascii="Times New Roman" w:hAnsi="Times New Roman"/>
          <w:sz w:val="24"/>
          <w:szCs w:val="24"/>
        </w:rPr>
        <w:t xml:space="preserve"> </w:t>
      </w:r>
      <w:r w:rsidR="00A2686A" w:rsidRPr="00B65EAE">
        <w:rPr>
          <w:rFonts w:ascii="Times New Roman" w:hAnsi="Times New Roman"/>
          <w:sz w:val="24"/>
          <w:szCs w:val="24"/>
        </w:rPr>
        <w:t>care</w:t>
      </w:r>
      <w:r w:rsidRPr="00B65EAE">
        <w:rPr>
          <w:rFonts w:ascii="Times New Roman" w:hAnsi="Times New Roman"/>
          <w:sz w:val="24"/>
          <w:szCs w:val="24"/>
        </w:rPr>
        <w:t xml:space="preserve"> providers to co-locate and integrate care?</w:t>
      </w:r>
    </w:p>
    <w:p w:rsidR="00B65EAE" w:rsidRPr="00B65EAE" w:rsidRDefault="00B65EAE" w:rsidP="00B65EAE">
      <w:pPr>
        <w:pStyle w:val="ListParagraph"/>
        <w:ind w:left="1080"/>
        <w:rPr>
          <w:rFonts w:ascii="Times New Roman" w:hAnsi="Times New Roman"/>
          <w:sz w:val="24"/>
          <w:szCs w:val="24"/>
        </w:rPr>
      </w:pPr>
    </w:p>
    <w:p w:rsidR="00397CE7" w:rsidRDefault="00397CE7" w:rsidP="00B65EAE">
      <w:pPr>
        <w:pStyle w:val="ListParagraph"/>
        <w:numPr>
          <w:ilvl w:val="0"/>
          <w:numId w:val="16"/>
        </w:numPr>
        <w:spacing w:after="0" w:line="240" w:lineRule="auto"/>
        <w:ind w:left="1080"/>
        <w:jc w:val="both"/>
        <w:rPr>
          <w:rFonts w:ascii="Times New Roman" w:hAnsi="Times New Roman"/>
          <w:sz w:val="24"/>
          <w:szCs w:val="24"/>
        </w:rPr>
      </w:pPr>
      <w:r w:rsidRPr="00B65EAE">
        <w:rPr>
          <w:rFonts w:ascii="Times New Roman" w:hAnsi="Times New Roman"/>
          <w:sz w:val="24"/>
          <w:szCs w:val="24"/>
        </w:rPr>
        <w:t xml:space="preserve">What incentives and assistance should the care management organization offer physical health care providers and behavioral health </w:t>
      </w:r>
      <w:r w:rsidR="00A2686A" w:rsidRPr="00B65EAE">
        <w:rPr>
          <w:rFonts w:ascii="Times New Roman" w:hAnsi="Times New Roman"/>
          <w:sz w:val="24"/>
          <w:szCs w:val="24"/>
        </w:rPr>
        <w:t xml:space="preserve">care </w:t>
      </w:r>
      <w:r w:rsidRPr="00B65EAE">
        <w:rPr>
          <w:rFonts w:ascii="Times New Roman" w:hAnsi="Times New Roman"/>
          <w:sz w:val="24"/>
          <w:szCs w:val="24"/>
        </w:rPr>
        <w:t>providers in separate organizations located at separate sites to coordinate care?</w:t>
      </w:r>
    </w:p>
    <w:p w:rsidR="00B65EAE" w:rsidRPr="00B65EAE" w:rsidRDefault="00B65EAE" w:rsidP="00B65EAE">
      <w:pPr>
        <w:pStyle w:val="ListParagraph"/>
        <w:ind w:left="1080"/>
        <w:rPr>
          <w:rFonts w:ascii="Times New Roman" w:hAnsi="Times New Roman"/>
          <w:sz w:val="24"/>
          <w:szCs w:val="24"/>
        </w:rPr>
      </w:pPr>
    </w:p>
    <w:p w:rsidR="00397CE7" w:rsidRDefault="00397CE7" w:rsidP="00B65EAE">
      <w:pPr>
        <w:pStyle w:val="ListParagraph"/>
        <w:numPr>
          <w:ilvl w:val="0"/>
          <w:numId w:val="16"/>
        </w:numPr>
        <w:spacing w:after="0" w:line="240" w:lineRule="auto"/>
        <w:ind w:left="1080"/>
        <w:jc w:val="both"/>
        <w:rPr>
          <w:rFonts w:ascii="Times New Roman" w:hAnsi="Times New Roman"/>
          <w:sz w:val="24"/>
          <w:szCs w:val="24"/>
        </w:rPr>
      </w:pPr>
      <w:r w:rsidRPr="00B65EAE">
        <w:rPr>
          <w:rFonts w:ascii="Times New Roman" w:hAnsi="Times New Roman"/>
          <w:sz w:val="24"/>
          <w:szCs w:val="24"/>
        </w:rPr>
        <w:t xml:space="preserve">What procedure codes for behavioral health </w:t>
      </w:r>
      <w:r w:rsidR="00A2686A" w:rsidRPr="00B65EAE">
        <w:rPr>
          <w:rFonts w:ascii="Times New Roman" w:hAnsi="Times New Roman"/>
          <w:sz w:val="24"/>
          <w:szCs w:val="24"/>
        </w:rPr>
        <w:t xml:space="preserve">care </w:t>
      </w:r>
      <w:r w:rsidRPr="00B65EAE">
        <w:rPr>
          <w:rFonts w:ascii="Times New Roman" w:hAnsi="Times New Roman"/>
          <w:sz w:val="24"/>
          <w:szCs w:val="24"/>
        </w:rPr>
        <w:t xml:space="preserve">services to address behavioral health </w:t>
      </w:r>
      <w:r w:rsidR="00A2686A" w:rsidRPr="00B65EAE">
        <w:rPr>
          <w:rFonts w:ascii="Times New Roman" w:hAnsi="Times New Roman"/>
          <w:sz w:val="24"/>
          <w:szCs w:val="24"/>
        </w:rPr>
        <w:t xml:space="preserve">care </w:t>
      </w:r>
      <w:r w:rsidRPr="00B65EAE">
        <w:rPr>
          <w:rFonts w:ascii="Times New Roman" w:hAnsi="Times New Roman"/>
          <w:sz w:val="24"/>
          <w:szCs w:val="24"/>
        </w:rPr>
        <w:t xml:space="preserve">issues related to general medical conditions (Screening Brief Intervention, Referral, and Treatment or Health Behavior, Assessment and Intervention, etc.) should the care management organization </w:t>
      </w:r>
      <w:r w:rsidR="00B65EAE">
        <w:rPr>
          <w:rFonts w:ascii="Times New Roman" w:hAnsi="Times New Roman"/>
          <w:sz w:val="24"/>
          <w:szCs w:val="24"/>
        </w:rPr>
        <w:t>reimburse?</w:t>
      </w:r>
    </w:p>
    <w:p w:rsidR="00B65EAE" w:rsidRPr="00B65EAE" w:rsidRDefault="00B65EAE" w:rsidP="00B65EAE">
      <w:pPr>
        <w:pStyle w:val="ListParagraph"/>
        <w:spacing w:after="0" w:line="240" w:lineRule="auto"/>
        <w:ind w:left="1080"/>
        <w:jc w:val="both"/>
        <w:rPr>
          <w:rFonts w:ascii="Times New Roman" w:hAnsi="Times New Roman"/>
          <w:sz w:val="24"/>
          <w:szCs w:val="24"/>
        </w:rPr>
      </w:pPr>
    </w:p>
    <w:p w:rsidR="00397CE7" w:rsidRDefault="00397CE7" w:rsidP="00B65EAE">
      <w:pPr>
        <w:pStyle w:val="ListParagraph"/>
        <w:numPr>
          <w:ilvl w:val="0"/>
          <w:numId w:val="16"/>
        </w:numPr>
        <w:spacing w:after="0" w:line="240" w:lineRule="auto"/>
        <w:ind w:left="1080"/>
        <w:jc w:val="both"/>
        <w:rPr>
          <w:rFonts w:ascii="Times New Roman" w:hAnsi="Times New Roman"/>
          <w:sz w:val="24"/>
          <w:szCs w:val="24"/>
        </w:rPr>
      </w:pPr>
      <w:r w:rsidRPr="00B65EAE">
        <w:rPr>
          <w:rFonts w:ascii="Times New Roman" w:hAnsi="Times New Roman"/>
          <w:sz w:val="24"/>
          <w:szCs w:val="24"/>
        </w:rPr>
        <w:t xml:space="preserve">How can a care management organization improve and assure prompt access to behavioral health </w:t>
      </w:r>
      <w:r w:rsidR="00A2686A" w:rsidRPr="00B65EAE">
        <w:rPr>
          <w:rFonts w:ascii="Times New Roman" w:hAnsi="Times New Roman"/>
          <w:sz w:val="24"/>
          <w:szCs w:val="24"/>
        </w:rPr>
        <w:t xml:space="preserve">care </w:t>
      </w:r>
      <w:r w:rsidRPr="00B65EAE">
        <w:rPr>
          <w:rFonts w:ascii="Times New Roman" w:hAnsi="Times New Roman"/>
          <w:sz w:val="24"/>
          <w:szCs w:val="24"/>
        </w:rPr>
        <w:t xml:space="preserve">professionals for both participants and </w:t>
      </w:r>
      <w:r w:rsidR="00A2686A" w:rsidRPr="00B65EAE">
        <w:rPr>
          <w:rFonts w:ascii="Times New Roman" w:hAnsi="Times New Roman"/>
          <w:sz w:val="24"/>
          <w:szCs w:val="24"/>
        </w:rPr>
        <w:t xml:space="preserve">providers </w:t>
      </w:r>
      <w:r w:rsidRPr="00B65EAE">
        <w:rPr>
          <w:rFonts w:ascii="Times New Roman" w:hAnsi="Times New Roman"/>
          <w:sz w:val="24"/>
          <w:szCs w:val="24"/>
        </w:rPr>
        <w:t xml:space="preserve">who seek access for consultations?  Please address specifically the ability of participants to have prompt access to providers such </w:t>
      </w:r>
      <w:r w:rsidR="00D64437" w:rsidRPr="00B65EAE">
        <w:rPr>
          <w:rFonts w:ascii="Times New Roman" w:hAnsi="Times New Roman"/>
          <w:sz w:val="24"/>
          <w:szCs w:val="24"/>
        </w:rPr>
        <w:t>as psychiatrists and child psychiatrists, particularly</w:t>
      </w:r>
      <w:r w:rsidRPr="00B65EAE">
        <w:rPr>
          <w:rFonts w:ascii="Times New Roman" w:hAnsi="Times New Roman"/>
          <w:sz w:val="24"/>
          <w:szCs w:val="24"/>
        </w:rPr>
        <w:t xml:space="preserve"> with regard to the various geographic regions of the state</w:t>
      </w:r>
      <w:r w:rsidR="00B65EAE">
        <w:rPr>
          <w:rFonts w:ascii="Times New Roman" w:hAnsi="Times New Roman"/>
          <w:sz w:val="24"/>
          <w:szCs w:val="24"/>
        </w:rPr>
        <w:t>.</w:t>
      </w:r>
    </w:p>
    <w:p w:rsidR="00B65EAE" w:rsidRPr="00B65EAE" w:rsidRDefault="00B65EAE" w:rsidP="00B65EAE">
      <w:pPr>
        <w:pStyle w:val="ListParagraph"/>
        <w:spacing w:after="0" w:line="240" w:lineRule="auto"/>
        <w:ind w:left="1080"/>
        <w:jc w:val="both"/>
        <w:rPr>
          <w:rFonts w:ascii="Times New Roman" w:hAnsi="Times New Roman"/>
          <w:sz w:val="24"/>
          <w:szCs w:val="24"/>
        </w:rPr>
      </w:pPr>
    </w:p>
    <w:p w:rsidR="00397CE7" w:rsidRPr="00B65EAE" w:rsidRDefault="00397CE7" w:rsidP="00B65EAE">
      <w:pPr>
        <w:pStyle w:val="ListParagraph"/>
        <w:numPr>
          <w:ilvl w:val="0"/>
          <w:numId w:val="16"/>
        </w:numPr>
        <w:spacing w:after="0" w:line="240" w:lineRule="auto"/>
        <w:ind w:left="1080"/>
        <w:jc w:val="both"/>
        <w:rPr>
          <w:rFonts w:ascii="Times New Roman" w:hAnsi="Times New Roman"/>
          <w:sz w:val="24"/>
          <w:szCs w:val="24"/>
        </w:rPr>
      </w:pPr>
      <w:r w:rsidRPr="00B65EAE">
        <w:rPr>
          <w:rFonts w:ascii="Times New Roman" w:hAnsi="Times New Roman"/>
          <w:sz w:val="24"/>
          <w:szCs w:val="24"/>
        </w:rPr>
        <w:lastRenderedPageBreak/>
        <w:t xml:space="preserve">Describe how federal mental health parity requirements under The Wellstone – Domenici Mental Health Parity and Addiction Equality Act of 2008 and 45 </w:t>
      </w:r>
      <w:proofErr w:type="spellStart"/>
      <w:r w:rsidRPr="00B65EAE">
        <w:rPr>
          <w:rFonts w:ascii="Times New Roman" w:hAnsi="Times New Roman"/>
          <w:sz w:val="24"/>
          <w:szCs w:val="24"/>
        </w:rPr>
        <w:t>CFR</w:t>
      </w:r>
      <w:proofErr w:type="spellEnd"/>
      <w:r w:rsidRPr="00B65EAE">
        <w:rPr>
          <w:rFonts w:ascii="Times New Roman" w:hAnsi="Times New Roman"/>
          <w:sz w:val="24"/>
          <w:szCs w:val="24"/>
        </w:rPr>
        <w:t xml:space="preserve"> Parts 146 and 147 should be measured for compliance.  What operational, financial, or clinical considerations should MHD make when developing an enforcement protocol for care management organizations?</w:t>
      </w:r>
    </w:p>
    <w:p w:rsidR="00B03826" w:rsidRPr="00B65EAE" w:rsidRDefault="00B03826" w:rsidP="00B65EAE">
      <w:pPr>
        <w:pStyle w:val="ListParagraph"/>
        <w:spacing w:after="0" w:line="240" w:lineRule="auto"/>
        <w:ind w:left="1440"/>
        <w:jc w:val="both"/>
        <w:rPr>
          <w:rFonts w:ascii="Times New Roman" w:hAnsi="Times New Roman"/>
          <w:sz w:val="24"/>
          <w:szCs w:val="24"/>
        </w:rPr>
      </w:pPr>
    </w:p>
    <w:p w:rsidR="00B65EAE" w:rsidRPr="00B65EAE" w:rsidRDefault="00CA5944" w:rsidP="008B4989">
      <w:pPr>
        <w:keepNext/>
        <w:jc w:val="both"/>
        <w:rPr>
          <w:b/>
          <w:sz w:val="24"/>
          <w:szCs w:val="24"/>
          <w:u w:val="single"/>
        </w:rPr>
      </w:pPr>
      <w:r>
        <w:rPr>
          <w:b/>
          <w:sz w:val="24"/>
          <w:szCs w:val="24"/>
          <w:u w:val="single"/>
        </w:rPr>
        <w:t>Empowering provider change</w:t>
      </w:r>
    </w:p>
    <w:p w:rsidR="00397CE7" w:rsidRPr="00B03826" w:rsidRDefault="00CA5944" w:rsidP="00700DC3">
      <w:pPr>
        <w:pStyle w:val="ListParagraph"/>
        <w:numPr>
          <w:ilvl w:val="0"/>
          <w:numId w:val="14"/>
        </w:numPr>
        <w:spacing w:after="0" w:line="240" w:lineRule="auto"/>
        <w:jc w:val="both"/>
        <w:rPr>
          <w:rFonts w:ascii="Times New Roman" w:hAnsi="Times New Roman"/>
          <w:b/>
          <w:sz w:val="24"/>
          <w:szCs w:val="24"/>
        </w:rPr>
      </w:pPr>
      <w:r>
        <w:rPr>
          <w:rFonts w:ascii="Times New Roman" w:hAnsi="Times New Roman"/>
          <w:b/>
          <w:sz w:val="24"/>
          <w:szCs w:val="24"/>
        </w:rPr>
        <w:t>Empowering providers to implement desired changes in their individual practice’s health care delivery</w:t>
      </w:r>
    </w:p>
    <w:p w:rsidR="00397CE7" w:rsidRDefault="00397CE7" w:rsidP="00700DC3">
      <w:pPr>
        <w:pStyle w:val="ListParagraph"/>
        <w:numPr>
          <w:ilvl w:val="1"/>
          <w:numId w:val="47"/>
        </w:numPr>
        <w:spacing w:after="0" w:line="240" w:lineRule="auto"/>
        <w:ind w:left="1080"/>
        <w:jc w:val="both"/>
        <w:rPr>
          <w:rFonts w:ascii="Times New Roman" w:hAnsi="Times New Roman"/>
          <w:sz w:val="24"/>
          <w:szCs w:val="24"/>
        </w:rPr>
      </w:pPr>
      <w:r w:rsidRPr="00B03826">
        <w:rPr>
          <w:rFonts w:ascii="Times New Roman" w:hAnsi="Times New Roman"/>
          <w:sz w:val="24"/>
          <w:szCs w:val="24"/>
        </w:rPr>
        <w:t>Describe successful programs to train and support health care providers to become better at care coordination, care management, disease management, and population health management.</w:t>
      </w:r>
    </w:p>
    <w:p w:rsidR="00B03826" w:rsidRPr="00B03826" w:rsidRDefault="00B03826" w:rsidP="00B65EAE">
      <w:pPr>
        <w:pStyle w:val="ListParagraph"/>
        <w:spacing w:after="0" w:line="240" w:lineRule="auto"/>
        <w:ind w:left="1080"/>
        <w:jc w:val="both"/>
        <w:rPr>
          <w:rFonts w:ascii="Times New Roman" w:hAnsi="Times New Roman"/>
          <w:sz w:val="24"/>
          <w:szCs w:val="24"/>
        </w:rPr>
      </w:pPr>
    </w:p>
    <w:p w:rsidR="00397CE7" w:rsidRPr="00B03826" w:rsidRDefault="00397CE7" w:rsidP="00700DC3">
      <w:pPr>
        <w:pStyle w:val="ListParagraph"/>
        <w:numPr>
          <w:ilvl w:val="1"/>
          <w:numId w:val="47"/>
        </w:numPr>
        <w:spacing w:after="0" w:line="240" w:lineRule="auto"/>
        <w:ind w:left="1080"/>
        <w:jc w:val="both"/>
        <w:rPr>
          <w:rFonts w:ascii="Times New Roman" w:hAnsi="Times New Roman"/>
          <w:sz w:val="24"/>
          <w:szCs w:val="24"/>
        </w:rPr>
      </w:pPr>
      <w:r w:rsidRPr="00B03826">
        <w:rPr>
          <w:rFonts w:ascii="Times New Roman" w:hAnsi="Times New Roman"/>
          <w:sz w:val="24"/>
          <w:szCs w:val="24"/>
        </w:rPr>
        <w:t xml:space="preserve">What should care management organizations do to incentivize and support health care providers to offer appointment times </w:t>
      </w:r>
      <w:r w:rsidR="00B95567">
        <w:rPr>
          <w:rFonts w:ascii="Times New Roman" w:hAnsi="Times New Roman"/>
          <w:sz w:val="24"/>
          <w:szCs w:val="24"/>
        </w:rPr>
        <w:t>“</w:t>
      </w:r>
      <w:r w:rsidRPr="00B03826">
        <w:rPr>
          <w:rFonts w:ascii="Times New Roman" w:hAnsi="Times New Roman"/>
          <w:sz w:val="24"/>
          <w:szCs w:val="24"/>
        </w:rPr>
        <w:t>after hours</w:t>
      </w:r>
      <w:r w:rsidR="00B95567">
        <w:rPr>
          <w:rFonts w:ascii="Times New Roman" w:hAnsi="Times New Roman"/>
          <w:sz w:val="24"/>
          <w:szCs w:val="24"/>
        </w:rPr>
        <w:t>”</w:t>
      </w:r>
      <w:r w:rsidRPr="00B03826">
        <w:rPr>
          <w:rFonts w:ascii="Times New Roman" w:hAnsi="Times New Roman"/>
          <w:sz w:val="24"/>
          <w:szCs w:val="24"/>
        </w:rPr>
        <w:t xml:space="preserve"> and on weekends?</w:t>
      </w:r>
    </w:p>
    <w:p w:rsidR="00B03826" w:rsidRPr="00B65EAE" w:rsidRDefault="00B03826" w:rsidP="00B03826">
      <w:pPr>
        <w:pStyle w:val="ListParagraph"/>
        <w:spacing w:after="0" w:line="240" w:lineRule="auto"/>
        <w:ind w:left="1440"/>
        <w:jc w:val="both"/>
        <w:rPr>
          <w:rFonts w:ascii="Times New Roman" w:hAnsi="Times New Roman"/>
          <w:sz w:val="24"/>
          <w:szCs w:val="24"/>
        </w:rPr>
      </w:pPr>
    </w:p>
    <w:p w:rsidR="009745E9" w:rsidRPr="008B4989" w:rsidRDefault="009745E9" w:rsidP="009745E9">
      <w:pPr>
        <w:keepNext/>
        <w:jc w:val="both"/>
        <w:rPr>
          <w:b/>
          <w:sz w:val="24"/>
          <w:szCs w:val="24"/>
          <w:u w:val="single"/>
        </w:rPr>
      </w:pPr>
      <w:r w:rsidRPr="008B4989">
        <w:rPr>
          <w:b/>
          <w:sz w:val="24"/>
          <w:szCs w:val="24"/>
          <w:u w:val="single"/>
        </w:rPr>
        <w:t>Additional Questions</w:t>
      </w:r>
    </w:p>
    <w:p w:rsidR="00397CE7" w:rsidRPr="00FE5F9F" w:rsidRDefault="00397CE7" w:rsidP="00700DC3">
      <w:pPr>
        <w:pStyle w:val="ListParagraph"/>
        <w:keepNext/>
        <w:numPr>
          <w:ilvl w:val="0"/>
          <w:numId w:val="14"/>
        </w:numPr>
        <w:spacing w:after="0" w:line="240" w:lineRule="auto"/>
        <w:jc w:val="both"/>
        <w:rPr>
          <w:rFonts w:ascii="Times New Roman" w:hAnsi="Times New Roman"/>
          <w:b/>
          <w:sz w:val="24"/>
          <w:szCs w:val="24"/>
        </w:rPr>
      </w:pPr>
      <w:r w:rsidRPr="00FE5F9F">
        <w:rPr>
          <w:rFonts w:ascii="Times New Roman" w:hAnsi="Times New Roman"/>
          <w:b/>
          <w:sz w:val="24"/>
          <w:szCs w:val="24"/>
        </w:rPr>
        <w:t xml:space="preserve">Managing the one-time costs of converting a </w:t>
      </w:r>
      <w:proofErr w:type="spellStart"/>
      <w:r w:rsidRPr="00FE5F9F">
        <w:rPr>
          <w:rFonts w:ascii="Times New Roman" w:hAnsi="Times New Roman"/>
          <w:b/>
          <w:sz w:val="24"/>
          <w:szCs w:val="24"/>
        </w:rPr>
        <w:t>FFS</w:t>
      </w:r>
      <w:proofErr w:type="spellEnd"/>
      <w:r w:rsidRPr="00FE5F9F">
        <w:rPr>
          <w:rFonts w:ascii="Times New Roman" w:hAnsi="Times New Roman"/>
          <w:b/>
          <w:sz w:val="24"/>
          <w:szCs w:val="24"/>
        </w:rPr>
        <w:t xml:space="preserve"> population to managed-care</w:t>
      </w:r>
    </w:p>
    <w:p w:rsidR="00397CE7" w:rsidRPr="00FE5F9F" w:rsidRDefault="00397CE7" w:rsidP="00FE5F9F">
      <w:pPr>
        <w:ind w:left="720"/>
        <w:jc w:val="both"/>
        <w:rPr>
          <w:b/>
          <w:sz w:val="24"/>
          <w:szCs w:val="24"/>
        </w:rPr>
      </w:pPr>
      <w:r w:rsidRPr="00FE5F9F">
        <w:rPr>
          <w:sz w:val="24"/>
          <w:szCs w:val="24"/>
        </w:rPr>
        <w:t xml:space="preserve">Currently, capitation payments are made to </w:t>
      </w:r>
      <w:proofErr w:type="spellStart"/>
      <w:r w:rsidRPr="00FE5F9F">
        <w:rPr>
          <w:sz w:val="24"/>
          <w:szCs w:val="24"/>
        </w:rPr>
        <w:t>MCOs</w:t>
      </w:r>
      <w:proofErr w:type="spellEnd"/>
      <w:r w:rsidRPr="00FE5F9F">
        <w:rPr>
          <w:sz w:val="24"/>
          <w:szCs w:val="24"/>
        </w:rPr>
        <w:t xml:space="preserve"> at the end of each month that a person is enrolled. </w:t>
      </w:r>
      <w:r w:rsidR="00DD3534" w:rsidRPr="00FE5F9F">
        <w:rPr>
          <w:sz w:val="24"/>
          <w:szCs w:val="24"/>
        </w:rPr>
        <w:t xml:space="preserve"> </w:t>
      </w:r>
      <w:r w:rsidRPr="00FE5F9F">
        <w:rPr>
          <w:sz w:val="24"/>
          <w:szCs w:val="24"/>
        </w:rPr>
        <w:t>Health</w:t>
      </w:r>
      <w:r w:rsidR="00DD3534" w:rsidRPr="00FE5F9F">
        <w:rPr>
          <w:sz w:val="24"/>
          <w:szCs w:val="24"/>
        </w:rPr>
        <w:t xml:space="preserve"> </w:t>
      </w:r>
      <w:r w:rsidRPr="00FE5F9F">
        <w:rPr>
          <w:sz w:val="24"/>
          <w:szCs w:val="24"/>
        </w:rPr>
        <w:t xml:space="preserve">care providers can bill MHD for fee-for-service enrollees up to two years after the date of service. </w:t>
      </w:r>
      <w:r w:rsidR="00DD3534" w:rsidRPr="00FE5F9F">
        <w:rPr>
          <w:sz w:val="24"/>
          <w:szCs w:val="24"/>
        </w:rPr>
        <w:t xml:space="preserve"> </w:t>
      </w:r>
      <w:r w:rsidRPr="00FE5F9F">
        <w:rPr>
          <w:sz w:val="24"/>
          <w:szCs w:val="24"/>
        </w:rPr>
        <w:t>Therefore</w:t>
      </w:r>
      <w:r w:rsidR="00DD3534" w:rsidRPr="00FE5F9F">
        <w:rPr>
          <w:sz w:val="24"/>
          <w:szCs w:val="24"/>
        </w:rPr>
        <w:t>,</w:t>
      </w:r>
      <w:r w:rsidRPr="00FE5F9F">
        <w:rPr>
          <w:sz w:val="24"/>
          <w:szCs w:val="24"/>
        </w:rPr>
        <w:t xml:space="preserve"> when people currently enrolled in fee-for-service are moved to coverage by </w:t>
      </w:r>
      <w:proofErr w:type="spellStart"/>
      <w:r w:rsidRPr="00FE5F9F">
        <w:rPr>
          <w:sz w:val="24"/>
          <w:szCs w:val="24"/>
        </w:rPr>
        <w:t>MCOs</w:t>
      </w:r>
      <w:proofErr w:type="spellEnd"/>
      <w:r w:rsidRPr="00FE5F9F">
        <w:rPr>
          <w:sz w:val="24"/>
          <w:szCs w:val="24"/>
        </w:rPr>
        <w:t xml:space="preserve"> there will be a substantial period of time during which MHD is paying both the current capitation rate and the claims for services provided during the previous months when the person was still in fee-for-service. </w:t>
      </w:r>
      <w:r w:rsidR="00DD3534" w:rsidRPr="00FE5F9F">
        <w:rPr>
          <w:sz w:val="24"/>
          <w:szCs w:val="24"/>
        </w:rPr>
        <w:t xml:space="preserve"> </w:t>
      </w:r>
      <w:r w:rsidRPr="00FE5F9F">
        <w:rPr>
          <w:sz w:val="24"/>
          <w:szCs w:val="24"/>
        </w:rPr>
        <w:t xml:space="preserve">This is referred to as “claims run out”. </w:t>
      </w:r>
      <w:r w:rsidR="00DD3534" w:rsidRPr="00FE5F9F">
        <w:rPr>
          <w:sz w:val="24"/>
          <w:szCs w:val="24"/>
        </w:rPr>
        <w:t xml:space="preserve"> </w:t>
      </w:r>
      <w:r w:rsidRPr="00FE5F9F">
        <w:rPr>
          <w:sz w:val="24"/>
          <w:szCs w:val="24"/>
        </w:rPr>
        <w:t>MHD estimates the cost of the claims run</w:t>
      </w:r>
      <w:r w:rsidR="00FE5F9F" w:rsidRPr="00FE5F9F">
        <w:rPr>
          <w:sz w:val="24"/>
          <w:szCs w:val="24"/>
        </w:rPr>
        <w:t xml:space="preserve"> out</w:t>
      </w:r>
      <w:r w:rsidRPr="00FE5F9F">
        <w:rPr>
          <w:sz w:val="24"/>
          <w:szCs w:val="24"/>
        </w:rPr>
        <w:t xml:space="preserve"> that will occur when moving the remainder of the low income custodial parents, pregnant women, and children covered in fee-for-service to coverage by </w:t>
      </w:r>
      <w:proofErr w:type="spellStart"/>
      <w:r w:rsidRPr="00FE5F9F">
        <w:rPr>
          <w:sz w:val="24"/>
          <w:szCs w:val="24"/>
        </w:rPr>
        <w:t>MCOs</w:t>
      </w:r>
      <w:proofErr w:type="spellEnd"/>
      <w:r w:rsidRPr="00FE5F9F">
        <w:rPr>
          <w:sz w:val="24"/>
          <w:szCs w:val="24"/>
        </w:rPr>
        <w:t xml:space="preserve"> to be $114 million. </w:t>
      </w:r>
      <w:r w:rsidR="00DD3534" w:rsidRPr="00FE5F9F">
        <w:rPr>
          <w:sz w:val="24"/>
          <w:szCs w:val="24"/>
        </w:rPr>
        <w:t xml:space="preserve"> </w:t>
      </w:r>
      <w:r w:rsidRPr="00FE5F9F">
        <w:rPr>
          <w:sz w:val="24"/>
          <w:szCs w:val="24"/>
        </w:rPr>
        <w:t>What can be done to mitigate this one time claims run out cost?</w:t>
      </w:r>
    </w:p>
    <w:p w:rsidR="008B4989" w:rsidRDefault="008B4989" w:rsidP="008B4989">
      <w:pPr>
        <w:jc w:val="both"/>
        <w:rPr>
          <w:sz w:val="24"/>
          <w:szCs w:val="24"/>
        </w:rPr>
      </w:pPr>
    </w:p>
    <w:p w:rsidR="00397CE7" w:rsidRPr="00CA5944" w:rsidRDefault="00397CE7" w:rsidP="00700DC3">
      <w:pPr>
        <w:pStyle w:val="ListParagraph"/>
        <w:numPr>
          <w:ilvl w:val="0"/>
          <w:numId w:val="14"/>
        </w:numPr>
        <w:spacing w:after="0" w:line="240" w:lineRule="auto"/>
        <w:jc w:val="both"/>
        <w:rPr>
          <w:rFonts w:ascii="Times New Roman" w:hAnsi="Times New Roman"/>
          <w:b/>
          <w:sz w:val="24"/>
          <w:szCs w:val="24"/>
        </w:rPr>
      </w:pPr>
      <w:r w:rsidRPr="00C770E5">
        <w:rPr>
          <w:rFonts w:ascii="Times New Roman" w:hAnsi="Times New Roman"/>
          <w:sz w:val="24"/>
          <w:szCs w:val="24"/>
        </w:rPr>
        <w:t>What can be done to minimize state and provider disruption, expense, and administrative burden when managed care plans change ownership?</w:t>
      </w:r>
    </w:p>
    <w:p w:rsidR="00CA5944" w:rsidRPr="00CA5944" w:rsidRDefault="00CA5944" w:rsidP="00CA5944">
      <w:pPr>
        <w:pStyle w:val="ListParagraph"/>
        <w:spacing w:after="0" w:line="240" w:lineRule="auto"/>
        <w:jc w:val="both"/>
        <w:rPr>
          <w:rFonts w:ascii="Times New Roman" w:hAnsi="Times New Roman"/>
          <w:b/>
          <w:sz w:val="24"/>
          <w:szCs w:val="24"/>
        </w:rPr>
      </w:pPr>
    </w:p>
    <w:p w:rsidR="00CA5944" w:rsidRPr="00B03826" w:rsidRDefault="00CA5944" w:rsidP="00700DC3">
      <w:pPr>
        <w:pStyle w:val="ListParagraph"/>
        <w:numPr>
          <w:ilvl w:val="0"/>
          <w:numId w:val="14"/>
        </w:numPr>
        <w:spacing w:after="0" w:line="240" w:lineRule="auto"/>
        <w:jc w:val="both"/>
        <w:rPr>
          <w:rFonts w:ascii="Times New Roman" w:hAnsi="Times New Roman"/>
          <w:b/>
          <w:sz w:val="24"/>
          <w:szCs w:val="24"/>
        </w:rPr>
      </w:pPr>
      <w:r>
        <w:rPr>
          <w:rFonts w:ascii="Times New Roman" w:hAnsi="Times New Roman"/>
          <w:sz w:val="24"/>
          <w:szCs w:val="24"/>
        </w:rPr>
        <w:t xml:space="preserve">What can the </w:t>
      </w:r>
      <w:r w:rsidR="00D648A9">
        <w:rPr>
          <w:rFonts w:ascii="Times New Roman" w:hAnsi="Times New Roman"/>
          <w:sz w:val="24"/>
          <w:szCs w:val="24"/>
        </w:rPr>
        <w:t>MHD</w:t>
      </w:r>
      <w:r>
        <w:rPr>
          <w:rFonts w:ascii="Times New Roman" w:hAnsi="Times New Roman"/>
          <w:sz w:val="24"/>
          <w:szCs w:val="24"/>
        </w:rPr>
        <w:t xml:space="preserve"> do</w:t>
      </w:r>
      <w:r w:rsidR="00D648A9">
        <w:rPr>
          <w:rFonts w:ascii="Times New Roman" w:hAnsi="Times New Roman"/>
          <w:sz w:val="24"/>
          <w:szCs w:val="24"/>
        </w:rPr>
        <w:t>,</w:t>
      </w:r>
      <w:r>
        <w:rPr>
          <w:rFonts w:ascii="Times New Roman" w:hAnsi="Times New Roman"/>
          <w:sz w:val="24"/>
          <w:szCs w:val="24"/>
        </w:rPr>
        <w:t xml:space="preserve"> through its contracting practices and the duration of the contract, to minimize disruption for participants and maximize efficiencies for care management organizations in the future, particularly with regard to future MO HealthNet eligibility expansion and other opportunities for care management expansion?</w:t>
      </w:r>
    </w:p>
    <w:p w:rsidR="00CA5944" w:rsidRPr="009745E9" w:rsidRDefault="00CA5944" w:rsidP="00CA5944">
      <w:pPr>
        <w:jc w:val="both"/>
        <w:rPr>
          <w:sz w:val="24"/>
          <w:szCs w:val="24"/>
        </w:rPr>
      </w:pPr>
    </w:p>
    <w:p w:rsidR="00397CE7" w:rsidRPr="00B03826" w:rsidRDefault="00397CE7" w:rsidP="00700DC3">
      <w:pPr>
        <w:pStyle w:val="ListParagraph"/>
        <w:numPr>
          <w:ilvl w:val="0"/>
          <w:numId w:val="14"/>
        </w:numPr>
        <w:spacing w:after="0" w:line="240" w:lineRule="auto"/>
        <w:jc w:val="both"/>
        <w:rPr>
          <w:rFonts w:ascii="Times New Roman" w:hAnsi="Times New Roman"/>
          <w:b/>
          <w:sz w:val="24"/>
          <w:szCs w:val="24"/>
        </w:rPr>
      </w:pPr>
      <w:r w:rsidRPr="00C770E5">
        <w:rPr>
          <w:rFonts w:ascii="Times New Roman" w:hAnsi="Times New Roman"/>
          <w:sz w:val="24"/>
          <w:szCs w:val="24"/>
        </w:rPr>
        <w:t>What cost saving improvements could MHD make to its inpatient and outpatient rate setting methodologies, physician and outpatient fee schedules, or benefit packages?</w:t>
      </w:r>
    </w:p>
    <w:p w:rsidR="00C770E5" w:rsidRPr="00C770E5" w:rsidRDefault="00C770E5" w:rsidP="00FE5F9F">
      <w:pPr>
        <w:pStyle w:val="ListParagraph"/>
        <w:spacing w:after="0" w:line="240" w:lineRule="auto"/>
        <w:jc w:val="both"/>
        <w:rPr>
          <w:rFonts w:ascii="Times New Roman" w:hAnsi="Times New Roman"/>
          <w:sz w:val="24"/>
          <w:szCs w:val="24"/>
        </w:rPr>
      </w:pPr>
    </w:p>
    <w:p w:rsidR="00397CE7" w:rsidRPr="00B03826" w:rsidRDefault="00D64437" w:rsidP="00700DC3">
      <w:pPr>
        <w:pStyle w:val="ListParagraph"/>
        <w:numPr>
          <w:ilvl w:val="0"/>
          <w:numId w:val="14"/>
        </w:numPr>
        <w:spacing w:after="0" w:line="240" w:lineRule="auto"/>
        <w:jc w:val="both"/>
        <w:rPr>
          <w:rFonts w:ascii="Times New Roman" w:hAnsi="Times New Roman"/>
          <w:b/>
          <w:sz w:val="24"/>
          <w:szCs w:val="24"/>
        </w:rPr>
      </w:pPr>
      <w:r>
        <w:rPr>
          <w:rFonts w:ascii="Times New Roman" w:hAnsi="Times New Roman"/>
          <w:sz w:val="24"/>
          <w:szCs w:val="24"/>
        </w:rPr>
        <w:t>What other options</w:t>
      </w:r>
      <w:r w:rsidR="00D96EA0" w:rsidRPr="00D96EA0">
        <w:rPr>
          <w:rFonts w:ascii="Times New Roman" w:hAnsi="Times New Roman"/>
          <w:sz w:val="24"/>
          <w:szCs w:val="24"/>
        </w:rPr>
        <w:t xml:space="preserve"> </w:t>
      </w:r>
      <w:r w:rsidR="00D96EA0">
        <w:rPr>
          <w:rFonts w:ascii="Times New Roman" w:hAnsi="Times New Roman"/>
          <w:sz w:val="24"/>
          <w:szCs w:val="24"/>
        </w:rPr>
        <w:t>for care management should MHD consider in order to reach the goals listed in the introduction</w:t>
      </w:r>
      <w:r>
        <w:rPr>
          <w:rFonts w:ascii="Times New Roman" w:hAnsi="Times New Roman"/>
          <w:sz w:val="24"/>
          <w:szCs w:val="24"/>
        </w:rPr>
        <w:t>, i</w:t>
      </w:r>
      <w:r w:rsidR="00397CE7" w:rsidRPr="00C770E5">
        <w:rPr>
          <w:rFonts w:ascii="Times New Roman" w:hAnsi="Times New Roman"/>
          <w:sz w:val="24"/>
          <w:szCs w:val="24"/>
        </w:rPr>
        <w:t>n addition to or as an alternative to contracting through capitation payments for the full medical risk to traditional managed-care insurance companies</w:t>
      </w:r>
      <w:r w:rsidR="00CA5944">
        <w:rPr>
          <w:rFonts w:ascii="Times New Roman" w:hAnsi="Times New Roman"/>
          <w:sz w:val="24"/>
          <w:szCs w:val="24"/>
        </w:rPr>
        <w:t>, as is done in the MO HealthNet Managed Care Program today</w:t>
      </w:r>
      <w:r w:rsidR="00397CE7" w:rsidRPr="00C770E5">
        <w:rPr>
          <w:rFonts w:ascii="Times New Roman" w:hAnsi="Times New Roman"/>
          <w:sz w:val="24"/>
          <w:szCs w:val="24"/>
        </w:rPr>
        <w:t>?</w:t>
      </w:r>
    </w:p>
    <w:sectPr w:rsidR="00397CE7" w:rsidRPr="00B03826" w:rsidSect="009745E9">
      <w:headerReference w:type="default" r:id="rId26"/>
      <w:footerReference w:type="default" r:id="rId27"/>
      <w:pgSz w:w="12240" w:h="15840"/>
      <w:pgMar w:top="108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49" w:rsidRDefault="006E1F49">
      <w:r>
        <w:separator/>
      </w:r>
    </w:p>
  </w:endnote>
  <w:endnote w:type="continuationSeparator" w:id="0">
    <w:p w:rsidR="006E1F49" w:rsidRDefault="006E1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80283"/>
      <w:docPartObj>
        <w:docPartGallery w:val="Page Numbers (Bottom of Page)"/>
        <w:docPartUnique/>
      </w:docPartObj>
    </w:sdtPr>
    <w:sdtEndPr>
      <w:rPr>
        <w:noProof/>
        <w:sz w:val="24"/>
        <w:szCs w:val="24"/>
      </w:rPr>
    </w:sdtEndPr>
    <w:sdtContent>
      <w:p w:rsidR="006E1F49" w:rsidRPr="009745E9" w:rsidRDefault="009B2456">
        <w:pPr>
          <w:pStyle w:val="Footer"/>
          <w:jc w:val="center"/>
          <w:rPr>
            <w:sz w:val="24"/>
            <w:szCs w:val="24"/>
          </w:rPr>
        </w:pPr>
        <w:r w:rsidRPr="009745E9">
          <w:rPr>
            <w:sz w:val="24"/>
            <w:szCs w:val="24"/>
          </w:rPr>
          <w:fldChar w:fldCharType="begin"/>
        </w:r>
        <w:r w:rsidR="006E1F49" w:rsidRPr="009745E9">
          <w:rPr>
            <w:sz w:val="24"/>
            <w:szCs w:val="24"/>
          </w:rPr>
          <w:instrText xml:space="preserve"> PAGE   \* MERGEFORMAT </w:instrText>
        </w:r>
        <w:r w:rsidRPr="009745E9">
          <w:rPr>
            <w:sz w:val="24"/>
            <w:szCs w:val="24"/>
          </w:rPr>
          <w:fldChar w:fldCharType="separate"/>
        </w:r>
        <w:r w:rsidR="00440DD3">
          <w:rPr>
            <w:noProof/>
            <w:sz w:val="24"/>
            <w:szCs w:val="24"/>
          </w:rPr>
          <w:t>1</w:t>
        </w:r>
        <w:r w:rsidRPr="009745E9">
          <w:rPr>
            <w:sz w:val="24"/>
            <w:szCs w:val="24"/>
          </w:rPr>
          <w:fldChar w:fldCharType="end"/>
        </w:r>
      </w:p>
    </w:sdtContent>
  </w:sdt>
  <w:p w:rsidR="006E1F49" w:rsidRDefault="006E1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49" w:rsidRDefault="006E1F49">
      <w:r>
        <w:separator/>
      </w:r>
    </w:p>
  </w:footnote>
  <w:footnote w:type="continuationSeparator" w:id="0">
    <w:p w:rsidR="006E1F49" w:rsidRDefault="006E1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49" w:rsidRPr="00872A25" w:rsidRDefault="006E1F49">
    <w:pPr>
      <w:pStyle w:val="Header"/>
      <w:rPr>
        <w:sz w:val="22"/>
        <w:szCs w:val="22"/>
      </w:rPr>
    </w:pPr>
    <w:r w:rsidRPr="00872A25">
      <w:rPr>
        <w:sz w:val="22"/>
        <w:szCs w:val="22"/>
      </w:rPr>
      <w:t>Page 2</w:t>
    </w:r>
  </w:p>
  <w:p w:rsidR="006E1F49" w:rsidRDefault="006E1F49">
    <w:pPr>
      <w:pStyle w:val="Header"/>
      <w:rPr>
        <w:sz w:val="22"/>
        <w:szCs w:val="22"/>
      </w:rPr>
    </w:pPr>
    <w:r w:rsidRPr="00872A25">
      <w:rPr>
        <w:sz w:val="22"/>
        <w:szCs w:val="22"/>
      </w:rPr>
      <w:t>September 11, 2015</w:t>
    </w:r>
  </w:p>
  <w:p w:rsidR="006E1F49" w:rsidRPr="009F386A" w:rsidRDefault="006E1F49">
    <w:pPr>
      <w:pStyle w:val="Header"/>
      <w:rPr>
        <w:sz w:val="22"/>
        <w:szCs w:val="22"/>
      </w:rPr>
    </w:pPr>
  </w:p>
  <w:p w:rsidR="006E1F49" w:rsidRDefault="006E1F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49" w:rsidRDefault="006E1F49">
    <w:pPr>
      <w:pStyle w:val="Header"/>
      <w:ind w:right="36"/>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49" w:rsidRPr="001A3FC1" w:rsidRDefault="006E1F49">
    <w:pPr>
      <w:pStyle w:val="Heade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49" w:rsidRDefault="006E1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A59"/>
    <w:multiLevelType w:val="singleLevel"/>
    <w:tmpl w:val="2EBEB2DA"/>
    <w:lvl w:ilvl="0">
      <w:start w:val="9"/>
      <w:numFmt w:val="decimal"/>
      <w:lvlText w:val="%1."/>
      <w:lvlJc w:val="left"/>
      <w:pPr>
        <w:tabs>
          <w:tab w:val="num" w:pos="720"/>
        </w:tabs>
        <w:ind w:left="720" w:hanging="720"/>
      </w:pPr>
      <w:rPr>
        <w:rFonts w:hint="default"/>
      </w:rPr>
    </w:lvl>
  </w:abstractNum>
  <w:abstractNum w:abstractNumId="1">
    <w:nsid w:val="079A4792"/>
    <w:multiLevelType w:val="hybridMultilevel"/>
    <w:tmpl w:val="9036E3C4"/>
    <w:lvl w:ilvl="0" w:tplc="94865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97F98"/>
    <w:multiLevelType w:val="singleLevel"/>
    <w:tmpl w:val="0C5695C4"/>
    <w:lvl w:ilvl="0">
      <w:start w:val="1"/>
      <w:numFmt w:val="decimal"/>
      <w:lvlText w:val="%1."/>
      <w:lvlJc w:val="left"/>
      <w:pPr>
        <w:tabs>
          <w:tab w:val="num" w:pos="720"/>
        </w:tabs>
        <w:ind w:left="720" w:hanging="720"/>
      </w:pPr>
      <w:rPr>
        <w:rFonts w:hint="default"/>
      </w:rPr>
    </w:lvl>
  </w:abstractNum>
  <w:abstractNum w:abstractNumId="3">
    <w:nsid w:val="084023D5"/>
    <w:multiLevelType w:val="hybridMultilevel"/>
    <w:tmpl w:val="8EF85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D5FB7"/>
    <w:multiLevelType w:val="hybridMultilevel"/>
    <w:tmpl w:val="EE0CCBA8"/>
    <w:lvl w:ilvl="0" w:tplc="04090001">
      <w:start w:val="1"/>
      <w:numFmt w:val="bullet"/>
      <w:lvlText w:val=""/>
      <w:lvlJc w:val="left"/>
      <w:pPr>
        <w:ind w:left="1440" w:hanging="360"/>
      </w:pPr>
      <w:rPr>
        <w:rFonts w:ascii="Symbol" w:hAnsi="Symbol" w:hint="default"/>
      </w:rPr>
    </w:lvl>
    <w:lvl w:ilvl="1" w:tplc="86804AB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3A4072"/>
    <w:multiLevelType w:val="hybridMultilevel"/>
    <w:tmpl w:val="B6240476"/>
    <w:lvl w:ilvl="0" w:tplc="0D90C41E">
      <w:start w:val="1"/>
      <w:numFmt w:val="bullet"/>
      <w:lvlText w:val=""/>
      <w:lvlJc w:val="left"/>
      <w:pPr>
        <w:ind w:left="990" w:hanging="360"/>
      </w:pPr>
      <w:rPr>
        <w:rFonts w:ascii="Wingdings" w:hAnsi="Wingdings" w:hint="default"/>
      </w:rPr>
    </w:lvl>
    <w:lvl w:ilvl="1" w:tplc="28D4CE94">
      <w:numFmt w:val="bullet"/>
      <w:lvlText w:val="-"/>
      <w:lvlJc w:val="left"/>
      <w:pPr>
        <w:ind w:left="1710" w:hanging="360"/>
      </w:pPr>
      <w:rPr>
        <w:rFonts w:ascii="Times New Roman" w:eastAsia="Times New Roman" w:hAnsi="Times New Roman" w:cs="Times New Roman" w:hint="default"/>
      </w:rPr>
    </w:lvl>
    <w:lvl w:ilvl="2" w:tplc="B9187F7C" w:tentative="1">
      <w:start w:val="1"/>
      <w:numFmt w:val="bullet"/>
      <w:lvlText w:val=""/>
      <w:lvlJc w:val="left"/>
      <w:pPr>
        <w:ind w:left="2430" w:hanging="360"/>
      </w:pPr>
      <w:rPr>
        <w:rFonts w:ascii="Wingdings" w:hAnsi="Wingdings" w:hint="default"/>
      </w:rPr>
    </w:lvl>
    <w:lvl w:ilvl="3" w:tplc="3110820E" w:tentative="1">
      <w:start w:val="1"/>
      <w:numFmt w:val="bullet"/>
      <w:lvlText w:val=""/>
      <w:lvlJc w:val="left"/>
      <w:pPr>
        <w:ind w:left="3150" w:hanging="360"/>
      </w:pPr>
      <w:rPr>
        <w:rFonts w:ascii="Symbol" w:hAnsi="Symbol" w:hint="default"/>
      </w:rPr>
    </w:lvl>
    <w:lvl w:ilvl="4" w:tplc="B142C3C8" w:tentative="1">
      <w:start w:val="1"/>
      <w:numFmt w:val="bullet"/>
      <w:lvlText w:val="o"/>
      <w:lvlJc w:val="left"/>
      <w:pPr>
        <w:ind w:left="3870" w:hanging="360"/>
      </w:pPr>
      <w:rPr>
        <w:rFonts w:ascii="Courier New" w:hAnsi="Courier New" w:cs="Courier New" w:hint="default"/>
      </w:rPr>
    </w:lvl>
    <w:lvl w:ilvl="5" w:tplc="675E17A6" w:tentative="1">
      <w:start w:val="1"/>
      <w:numFmt w:val="bullet"/>
      <w:lvlText w:val=""/>
      <w:lvlJc w:val="left"/>
      <w:pPr>
        <w:ind w:left="4590" w:hanging="360"/>
      </w:pPr>
      <w:rPr>
        <w:rFonts w:ascii="Wingdings" w:hAnsi="Wingdings" w:hint="default"/>
      </w:rPr>
    </w:lvl>
    <w:lvl w:ilvl="6" w:tplc="BCE0688C" w:tentative="1">
      <w:start w:val="1"/>
      <w:numFmt w:val="bullet"/>
      <w:lvlText w:val=""/>
      <w:lvlJc w:val="left"/>
      <w:pPr>
        <w:ind w:left="5310" w:hanging="360"/>
      </w:pPr>
      <w:rPr>
        <w:rFonts w:ascii="Symbol" w:hAnsi="Symbol" w:hint="default"/>
      </w:rPr>
    </w:lvl>
    <w:lvl w:ilvl="7" w:tplc="1C34500E" w:tentative="1">
      <w:start w:val="1"/>
      <w:numFmt w:val="bullet"/>
      <w:lvlText w:val="o"/>
      <w:lvlJc w:val="left"/>
      <w:pPr>
        <w:ind w:left="6030" w:hanging="360"/>
      </w:pPr>
      <w:rPr>
        <w:rFonts w:ascii="Courier New" w:hAnsi="Courier New" w:cs="Courier New" w:hint="default"/>
      </w:rPr>
    </w:lvl>
    <w:lvl w:ilvl="8" w:tplc="8454214E" w:tentative="1">
      <w:start w:val="1"/>
      <w:numFmt w:val="bullet"/>
      <w:lvlText w:val=""/>
      <w:lvlJc w:val="left"/>
      <w:pPr>
        <w:ind w:left="6750" w:hanging="360"/>
      </w:pPr>
      <w:rPr>
        <w:rFonts w:ascii="Wingdings" w:hAnsi="Wingdings" w:hint="default"/>
      </w:rPr>
    </w:lvl>
  </w:abstractNum>
  <w:abstractNum w:abstractNumId="6">
    <w:nsid w:val="14A525C1"/>
    <w:multiLevelType w:val="hybridMultilevel"/>
    <w:tmpl w:val="86086460"/>
    <w:lvl w:ilvl="0" w:tplc="6270CD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EB243A"/>
    <w:multiLevelType w:val="hybridMultilevel"/>
    <w:tmpl w:val="C1B49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807A6"/>
    <w:multiLevelType w:val="multilevel"/>
    <w:tmpl w:val="910E48E8"/>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E974946"/>
    <w:multiLevelType w:val="hybridMultilevel"/>
    <w:tmpl w:val="A86A85DA"/>
    <w:lvl w:ilvl="0" w:tplc="002E1AE8">
      <w:start w:val="1"/>
      <w:numFmt w:val="bullet"/>
      <w:lvlText w:val=""/>
      <w:lvlJc w:val="left"/>
      <w:pPr>
        <w:ind w:left="720" w:hanging="360"/>
      </w:pPr>
      <w:rPr>
        <w:rFonts w:ascii="Wingdings" w:hAnsi="Wingdings" w:hint="default"/>
      </w:rPr>
    </w:lvl>
    <w:lvl w:ilvl="1" w:tplc="A16E6EEE" w:tentative="1">
      <w:start w:val="1"/>
      <w:numFmt w:val="bullet"/>
      <w:lvlText w:val="o"/>
      <w:lvlJc w:val="left"/>
      <w:pPr>
        <w:ind w:left="1440" w:hanging="360"/>
      </w:pPr>
      <w:rPr>
        <w:rFonts w:ascii="Courier New" w:hAnsi="Courier New" w:cs="Courier New" w:hint="default"/>
      </w:rPr>
    </w:lvl>
    <w:lvl w:ilvl="2" w:tplc="2112209C" w:tentative="1">
      <w:start w:val="1"/>
      <w:numFmt w:val="bullet"/>
      <w:lvlText w:val=""/>
      <w:lvlJc w:val="left"/>
      <w:pPr>
        <w:ind w:left="2160" w:hanging="360"/>
      </w:pPr>
      <w:rPr>
        <w:rFonts w:ascii="Wingdings" w:hAnsi="Wingdings" w:hint="default"/>
      </w:rPr>
    </w:lvl>
    <w:lvl w:ilvl="3" w:tplc="778479C8" w:tentative="1">
      <w:start w:val="1"/>
      <w:numFmt w:val="bullet"/>
      <w:lvlText w:val=""/>
      <w:lvlJc w:val="left"/>
      <w:pPr>
        <w:ind w:left="2880" w:hanging="360"/>
      </w:pPr>
      <w:rPr>
        <w:rFonts w:ascii="Symbol" w:hAnsi="Symbol" w:hint="default"/>
      </w:rPr>
    </w:lvl>
    <w:lvl w:ilvl="4" w:tplc="6D4A4C96" w:tentative="1">
      <w:start w:val="1"/>
      <w:numFmt w:val="bullet"/>
      <w:lvlText w:val="o"/>
      <w:lvlJc w:val="left"/>
      <w:pPr>
        <w:ind w:left="3600" w:hanging="360"/>
      </w:pPr>
      <w:rPr>
        <w:rFonts w:ascii="Courier New" w:hAnsi="Courier New" w:cs="Courier New" w:hint="default"/>
      </w:rPr>
    </w:lvl>
    <w:lvl w:ilvl="5" w:tplc="A1E2ED14" w:tentative="1">
      <w:start w:val="1"/>
      <w:numFmt w:val="bullet"/>
      <w:lvlText w:val=""/>
      <w:lvlJc w:val="left"/>
      <w:pPr>
        <w:ind w:left="4320" w:hanging="360"/>
      </w:pPr>
      <w:rPr>
        <w:rFonts w:ascii="Wingdings" w:hAnsi="Wingdings" w:hint="default"/>
      </w:rPr>
    </w:lvl>
    <w:lvl w:ilvl="6" w:tplc="BFEAFEC4" w:tentative="1">
      <w:start w:val="1"/>
      <w:numFmt w:val="bullet"/>
      <w:lvlText w:val=""/>
      <w:lvlJc w:val="left"/>
      <w:pPr>
        <w:ind w:left="5040" w:hanging="360"/>
      </w:pPr>
      <w:rPr>
        <w:rFonts w:ascii="Symbol" w:hAnsi="Symbol" w:hint="default"/>
      </w:rPr>
    </w:lvl>
    <w:lvl w:ilvl="7" w:tplc="4BE28886" w:tentative="1">
      <w:start w:val="1"/>
      <w:numFmt w:val="bullet"/>
      <w:lvlText w:val="o"/>
      <w:lvlJc w:val="left"/>
      <w:pPr>
        <w:ind w:left="5760" w:hanging="360"/>
      </w:pPr>
      <w:rPr>
        <w:rFonts w:ascii="Courier New" w:hAnsi="Courier New" w:cs="Courier New" w:hint="default"/>
      </w:rPr>
    </w:lvl>
    <w:lvl w:ilvl="8" w:tplc="FB626624" w:tentative="1">
      <w:start w:val="1"/>
      <w:numFmt w:val="bullet"/>
      <w:lvlText w:val=""/>
      <w:lvlJc w:val="left"/>
      <w:pPr>
        <w:ind w:left="6480" w:hanging="360"/>
      </w:pPr>
      <w:rPr>
        <w:rFonts w:ascii="Wingdings" w:hAnsi="Wingdings" w:hint="default"/>
      </w:rPr>
    </w:lvl>
  </w:abstractNum>
  <w:abstractNum w:abstractNumId="10">
    <w:nsid w:val="20367E7D"/>
    <w:multiLevelType w:val="hybridMultilevel"/>
    <w:tmpl w:val="925AE8C2"/>
    <w:lvl w:ilvl="0" w:tplc="B10222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844B4"/>
    <w:multiLevelType w:val="hybridMultilevel"/>
    <w:tmpl w:val="6478DBFC"/>
    <w:lvl w:ilvl="0" w:tplc="6AFE2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A626FD"/>
    <w:multiLevelType w:val="hybridMultilevel"/>
    <w:tmpl w:val="E392E0FE"/>
    <w:lvl w:ilvl="0" w:tplc="B7A83FA6">
      <w:start w:val="1"/>
      <w:numFmt w:val="decimal"/>
      <w:lvlText w:val="%1."/>
      <w:lvlJc w:val="left"/>
      <w:pPr>
        <w:tabs>
          <w:tab w:val="num" w:pos="720"/>
        </w:tabs>
        <w:ind w:left="720" w:hanging="360"/>
      </w:pPr>
    </w:lvl>
    <w:lvl w:ilvl="1" w:tplc="A94C3514">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3">
    <w:nsid w:val="296838FF"/>
    <w:multiLevelType w:val="hybridMultilevel"/>
    <w:tmpl w:val="FFF282BC"/>
    <w:lvl w:ilvl="0" w:tplc="328C7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C77793"/>
    <w:multiLevelType w:val="hybridMultilevel"/>
    <w:tmpl w:val="44F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13893"/>
    <w:multiLevelType w:val="multilevel"/>
    <w:tmpl w:val="22BE35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EB3686"/>
    <w:multiLevelType w:val="hybridMultilevel"/>
    <w:tmpl w:val="B6624D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E86C80E">
      <w:start w:val="4"/>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576BD6"/>
    <w:multiLevelType w:val="hybridMultilevel"/>
    <w:tmpl w:val="8C6C9B70"/>
    <w:lvl w:ilvl="0" w:tplc="0DC0E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E2237"/>
    <w:multiLevelType w:val="hybridMultilevel"/>
    <w:tmpl w:val="ABB83E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E0D06"/>
    <w:multiLevelType w:val="hybridMultilevel"/>
    <w:tmpl w:val="B6CE8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913F5D"/>
    <w:multiLevelType w:val="hybridMultilevel"/>
    <w:tmpl w:val="33D84C04"/>
    <w:lvl w:ilvl="0" w:tplc="B6AC58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9D6964"/>
    <w:multiLevelType w:val="hybridMultilevel"/>
    <w:tmpl w:val="E2268268"/>
    <w:lvl w:ilvl="0" w:tplc="6FE64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6F633B"/>
    <w:multiLevelType w:val="multilevel"/>
    <w:tmpl w:val="36FCE1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04552F"/>
    <w:multiLevelType w:val="hybridMultilevel"/>
    <w:tmpl w:val="AE966544"/>
    <w:lvl w:ilvl="0" w:tplc="051EA6BE">
      <w:start w:val="1"/>
      <w:numFmt w:val="bullet"/>
      <w:lvlText w:val=""/>
      <w:lvlJc w:val="left"/>
      <w:pPr>
        <w:ind w:left="1710" w:hanging="360"/>
      </w:pPr>
      <w:rPr>
        <w:rFonts w:ascii="Wingdings" w:hAnsi="Wingdings" w:hint="default"/>
      </w:rPr>
    </w:lvl>
    <w:lvl w:ilvl="1" w:tplc="353A8490">
      <w:numFmt w:val="bullet"/>
      <w:lvlText w:val="-"/>
      <w:lvlJc w:val="left"/>
      <w:pPr>
        <w:ind w:left="2430" w:hanging="360"/>
      </w:pPr>
      <w:rPr>
        <w:rFonts w:ascii="Times New Roman" w:eastAsia="Times New Roman" w:hAnsi="Times New Roman" w:cs="Times New Roman" w:hint="default"/>
      </w:rPr>
    </w:lvl>
    <w:lvl w:ilvl="2" w:tplc="280CB01E" w:tentative="1">
      <w:start w:val="1"/>
      <w:numFmt w:val="bullet"/>
      <w:lvlText w:val=""/>
      <w:lvlJc w:val="left"/>
      <w:pPr>
        <w:ind w:left="3150" w:hanging="360"/>
      </w:pPr>
      <w:rPr>
        <w:rFonts w:ascii="Wingdings" w:hAnsi="Wingdings" w:hint="default"/>
      </w:rPr>
    </w:lvl>
    <w:lvl w:ilvl="3" w:tplc="1E724182" w:tentative="1">
      <w:start w:val="1"/>
      <w:numFmt w:val="bullet"/>
      <w:lvlText w:val=""/>
      <w:lvlJc w:val="left"/>
      <w:pPr>
        <w:ind w:left="3870" w:hanging="360"/>
      </w:pPr>
      <w:rPr>
        <w:rFonts w:ascii="Symbol" w:hAnsi="Symbol" w:hint="default"/>
      </w:rPr>
    </w:lvl>
    <w:lvl w:ilvl="4" w:tplc="6D76D81C" w:tentative="1">
      <w:start w:val="1"/>
      <w:numFmt w:val="bullet"/>
      <w:lvlText w:val="o"/>
      <w:lvlJc w:val="left"/>
      <w:pPr>
        <w:ind w:left="4590" w:hanging="360"/>
      </w:pPr>
      <w:rPr>
        <w:rFonts w:ascii="Courier New" w:hAnsi="Courier New" w:cs="Courier New" w:hint="default"/>
      </w:rPr>
    </w:lvl>
    <w:lvl w:ilvl="5" w:tplc="2C82D2D4" w:tentative="1">
      <w:start w:val="1"/>
      <w:numFmt w:val="bullet"/>
      <w:lvlText w:val=""/>
      <w:lvlJc w:val="left"/>
      <w:pPr>
        <w:ind w:left="5310" w:hanging="360"/>
      </w:pPr>
      <w:rPr>
        <w:rFonts w:ascii="Wingdings" w:hAnsi="Wingdings" w:hint="default"/>
      </w:rPr>
    </w:lvl>
    <w:lvl w:ilvl="6" w:tplc="CBEA7D3E" w:tentative="1">
      <w:start w:val="1"/>
      <w:numFmt w:val="bullet"/>
      <w:lvlText w:val=""/>
      <w:lvlJc w:val="left"/>
      <w:pPr>
        <w:ind w:left="6030" w:hanging="360"/>
      </w:pPr>
      <w:rPr>
        <w:rFonts w:ascii="Symbol" w:hAnsi="Symbol" w:hint="default"/>
      </w:rPr>
    </w:lvl>
    <w:lvl w:ilvl="7" w:tplc="352AF8E4" w:tentative="1">
      <w:start w:val="1"/>
      <w:numFmt w:val="bullet"/>
      <w:lvlText w:val="o"/>
      <w:lvlJc w:val="left"/>
      <w:pPr>
        <w:ind w:left="6750" w:hanging="360"/>
      </w:pPr>
      <w:rPr>
        <w:rFonts w:ascii="Courier New" w:hAnsi="Courier New" w:cs="Courier New" w:hint="default"/>
      </w:rPr>
    </w:lvl>
    <w:lvl w:ilvl="8" w:tplc="07CEAF64" w:tentative="1">
      <w:start w:val="1"/>
      <w:numFmt w:val="bullet"/>
      <w:lvlText w:val=""/>
      <w:lvlJc w:val="left"/>
      <w:pPr>
        <w:ind w:left="7470" w:hanging="360"/>
      </w:pPr>
      <w:rPr>
        <w:rFonts w:ascii="Wingdings" w:hAnsi="Wingdings" w:hint="default"/>
      </w:rPr>
    </w:lvl>
  </w:abstractNum>
  <w:abstractNum w:abstractNumId="24">
    <w:nsid w:val="42A6125B"/>
    <w:multiLevelType w:val="hybridMultilevel"/>
    <w:tmpl w:val="9404FA3E"/>
    <w:lvl w:ilvl="0" w:tplc="F3C67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E470B"/>
    <w:multiLevelType w:val="hybridMultilevel"/>
    <w:tmpl w:val="79703B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3FD7D97"/>
    <w:multiLevelType w:val="singleLevel"/>
    <w:tmpl w:val="0C5695C4"/>
    <w:lvl w:ilvl="0">
      <w:start w:val="1"/>
      <w:numFmt w:val="decimal"/>
      <w:lvlText w:val="%1."/>
      <w:lvlJc w:val="left"/>
      <w:pPr>
        <w:tabs>
          <w:tab w:val="num" w:pos="720"/>
        </w:tabs>
        <w:ind w:left="720" w:hanging="720"/>
      </w:pPr>
      <w:rPr>
        <w:rFonts w:hint="default"/>
      </w:rPr>
    </w:lvl>
  </w:abstractNum>
  <w:abstractNum w:abstractNumId="27">
    <w:nsid w:val="462E060D"/>
    <w:multiLevelType w:val="hybridMultilevel"/>
    <w:tmpl w:val="A774A6AE"/>
    <w:lvl w:ilvl="0" w:tplc="B7A83FA6">
      <w:start w:val="1"/>
      <w:numFmt w:val="decimal"/>
      <w:lvlText w:val="%1."/>
      <w:lvlJc w:val="left"/>
      <w:pPr>
        <w:tabs>
          <w:tab w:val="num" w:pos="360"/>
        </w:tabs>
        <w:ind w:left="360" w:hanging="360"/>
      </w:pPr>
    </w:lvl>
    <w:lvl w:ilvl="1" w:tplc="6DAA96FA"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nsid w:val="474B3C27"/>
    <w:multiLevelType w:val="hybridMultilevel"/>
    <w:tmpl w:val="379227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597627"/>
    <w:multiLevelType w:val="hybridMultilevel"/>
    <w:tmpl w:val="0DD4C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2833DD7"/>
    <w:multiLevelType w:val="hybridMultilevel"/>
    <w:tmpl w:val="BAD052DA"/>
    <w:lvl w:ilvl="0" w:tplc="B6AC58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13476A"/>
    <w:multiLevelType w:val="hybridMultilevel"/>
    <w:tmpl w:val="D07CE110"/>
    <w:lvl w:ilvl="0" w:tplc="B10222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216611"/>
    <w:multiLevelType w:val="hybridMultilevel"/>
    <w:tmpl w:val="D1EAA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5A095D"/>
    <w:multiLevelType w:val="hybridMultilevel"/>
    <w:tmpl w:val="6942A554"/>
    <w:lvl w:ilvl="0" w:tplc="E2686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E53D62"/>
    <w:multiLevelType w:val="hybridMultilevel"/>
    <w:tmpl w:val="4DCAB7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A1A72"/>
    <w:multiLevelType w:val="hybridMultilevel"/>
    <w:tmpl w:val="88D4B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065F61"/>
    <w:multiLevelType w:val="hybridMultilevel"/>
    <w:tmpl w:val="A5FA02CE"/>
    <w:lvl w:ilvl="0" w:tplc="2776663A">
      <w:start w:val="1"/>
      <w:numFmt w:val="bullet"/>
      <w:lvlText w:val=""/>
      <w:lvlJc w:val="left"/>
      <w:pPr>
        <w:tabs>
          <w:tab w:val="num" w:pos="1080"/>
        </w:tabs>
        <w:ind w:left="1080" w:hanging="360"/>
      </w:pPr>
      <w:rPr>
        <w:rFonts w:ascii="Symbol" w:hAnsi="Symbol" w:hint="default"/>
      </w:rPr>
    </w:lvl>
    <w:lvl w:ilvl="1" w:tplc="32E27888" w:tentative="1">
      <w:start w:val="1"/>
      <w:numFmt w:val="bullet"/>
      <w:lvlText w:val="o"/>
      <w:lvlJc w:val="left"/>
      <w:pPr>
        <w:tabs>
          <w:tab w:val="num" w:pos="1800"/>
        </w:tabs>
        <w:ind w:left="1800" w:hanging="360"/>
      </w:pPr>
      <w:rPr>
        <w:rFonts w:ascii="Courier New" w:hAnsi="Courier New" w:hint="default"/>
      </w:rPr>
    </w:lvl>
    <w:lvl w:ilvl="2" w:tplc="58D65EB0" w:tentative="1">
      <w:start w:val="1"/>
      <w:numFmt w:val="bullet"/>
      <w:lvlText w:val=""/>
      <w:lvlJc w:val="left"/>
      <w:pPr>
        <w:tabs>
          <w:tab w:val="num" w:pos="2520"/>
        </w:tabs>
        <w:ind w:left="2520" w:hanging="360"/>
      </w:pPr>
      <w:rPr>
        <w:rFonts w:ascii="Wingdings" w:hAnsi="Wingdings" w:hint="default"/>
      </w:rPr>
    </w:lvl>
    <w:lvl w:ilvl="3" w:tplc="0AF6D0EC" w:tentative="1">
      <w:start w:val="1"/>
      <w:numFmt w:val="bullet"/>
      <w:lvlText w:val=""/>
      <w:lvlJc w:val="left"/>
      <w:pPr>
        <w:tabs>
          <w:tab w:val="num" w:pos="3240"/>
        </w:tabs>
        <w:ind w:left="3240" w:hanging="360"/>
      </w:pPr>
      <w:rPr>
        <w:rFonts w:ascii="Symbol" w:hAnsi="Symbol" w:hint="default"/>
      </w:rPr>
    </w:lvl>
    <w:lvl w:ilvl="4" w:tplc="8C980804" w:tentative="1">
      <w:start w:val="1"/>
      <w:numFmt w:val="bullet"/>
      <w:lvlText w:val="o"/>
      <w:lvlJc w:val="left"/>
      <w:pPr>
        <w:tabs>
          <w:tab w:val="num" w:pos="3960"/>
        </w:tabs>
        <w:ind w:left="3960" w:hanging="360"/>
      </w:pPr>
      <w:rPr>
        <w:rFonts w:ascii="Courier New" w:hAnsi="Courier New" w:hint="default"/>
      </w:rPr>
    </w:lvl>
    <w:lvl w:ilvl="5" w:tplc="F62A39EA" w:tentative="1">
      <w:start w:val="1"/>
      <w:numFmt w:val="bullet"/>
      <w:lvlText w:val=""/>
      <w:lvlJc w:val="left"/>
      <w:pPr>
        <w:tabs>
          <w:tab w:val="num" w:pos="4680"/>
        </w:tabs>
        <w:ind w:left="4680" w:hanging="360"/>
      </w:pPr>
      <w:rPr>
        <w:rFonts w:ascii="Wingdings" w:hAnsi="Wingdings" w:hint="default"/>
      </w:rPr>
    </w:lvl>
    <w:lvl w:ilvl="6" w:tplc="14FC8D92" w:tentative="1">
      <w:start w:val="1"/>
      <w:numFmt w:val="bullet"/>
      <w:lvlText w:val=""/>
      <w:lvlJc w:val="left"/>
      <w:pPr>
        <w:tabs>
          <w:tab w:val="num" w:pos="5400"/>
        </w:tabs>
        <w:ind w:left="5400" w:hanging="360"/>
      </w:pPr>
      <w:rPr>
        <w:rFonts w:ascii="Symbol" w:hAnsi="Symbol" w:hint="default"/>
      </w:rPr>
    </w:lvl>
    <w:lvl w:ilvl="7" w:tplc="895AEC4C" w:tentative="1">
      <w:start w:val="1"/>
      <w:numFmt w:val="bullet"/>
      <w:lvlText w:val="o"/>
      <w:lvlJc w:val="left"/>
      <w:pPr>
        <w:tabs>
          <w:tab w:val="num" w:pos="6120"/>
        </w:tabs>
        <w:ind w:left="6120" w:hanging="360"/>
      </w:pPr>
      <w:rPr>
        <w:rFonts w:ascii="Courier New" w:hAnsi="Courier New" w:hint="default"/>
      </w:rPr>
    </w:lvl>
    <w:lvl w:ilvl="8" w:tplc="DE225E12" w:tentative="1">
      <w:start w:val="1"/>
      <w:numFmt w:val="bullet"/>
      <w:lvlText w:val=""/>
      <w:lvlJc w:val="left"/>
      <w:pPr>
        <w:tabs>
          <w:tab w:val="num" w:pos="6840"/>
        </w:tabs>
        <w:ind w:left="6840" w:hanging="360"/>
      </w:pPr>
      <w:rPr>
        <w:rFonts w:ascii="Wingdings" w:hAnsi="Wingdings" w:hint="default"/>
      </w:rPr>
    </w:lvl>
  </w:abstractNum>
  <w:abstractNum w:abstractNumId="37">
    <w:nsid w:val="61A30337"/>
    <w:multiLevelType w:val="multilevel"/>
    <w:tmpl w:val="16F6337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DF5407"/>
    <w:multiLevelType w:val="hybridMultilevel"/>
    <w:tmpl w:val="B96A862E"/>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nsid w:val="65F94C0F"/>
    <w:multiLevelType w:val="hybridMultilevel"/>
    <w:tmpl w:val="1E96E496"/>
    <w:lvl w:ilvl="0" w:tplc="3E56E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6B0ED4"/>
    <w:multiLevelType w:val="hybridMultilevel"/>
    <w:tmpl w:val="151078B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6BE32388"/>
    <w:multiLevelType w:val="singleLevel"/>
    <w:tmpl w:val="EE141B1C"/>
    <w:lvl w:ilvl="0">
      <w:start w:val="5"/>
      <w:numFmt w:val="decimal"/>
      <w:lvlText w:val="%1."/>
      <w:lvlJc w:val="left"/>
      <w:pPr>
        <w:tabs>
          <w:tab w:val="num" w:pos="720"/>
        </w:tabs>
        <w:ind w:left="720" w:hanging="720"/>
      </w:pPr>
      <w:rPr>
        <w:rFonts w:hint="default"/>
      </w:rPr>
    </w:lvl>
  </w:abstractNum>
  <w:abstractNum w:abstractNumId="42">
    <w:nsid w:val="71AF1C23"/>
    <w:multiLevelType w:val="hybridMultilevel"/>
    <w:tmpl w:val="53AEB7C6"/>
    <w:lvl w:ilvl="0" w:tplc="B6AC58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CD2748"/>
    <w:multiLevelType w:val="hybridMultilevel"/>
    <w:tmpl w:val="62F6F322"/>
    <w:lvl w:ilvl="0" w:tplc="F3C67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41543"/>
    <w:multiLevelType w:val="hybridMultilevel"/>
    <w:tmpl w:val="DBFAA73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40"/>
  </w:num>
  <w:num w:numId="3">
    <w:abstractNumId w:val="27"/>
  </w:num>
  <w:num w:numId="4">
    <w:abstractNumId w:val="18"/>
  </w:num>
  <w:num w:numId="5">
    <w:abstractNumId w:val="9"/>
  </w:num>
  <w:num w:numId="6">
    <w:abstractNumId w:val="23"/>
  </w:num>
  <w:num w:numId="7">
    <w:abstractNumId w:val="5"/>
  </w:num>
  <w:num w:numId="8">
    <w:abstractNumId w:val="12"/>
  </w:num>
  <w:num w:numId="9">
    <w:abstractNumId w:val="2"/>
  </w:num>
  <w:num w:numId="10">
    <w:abstractNumId w:val="41"/>
  </w:num>
  <w:num w:numId="11">
    <w:abstractNumId w:val="0"/>
  </w:num>
  <w:num w:numId="12">
    <w:abstractNumId w:val="26"/>
  </w:num>
  <w:num w:numId="13">
    <w:abstractNumId w:val="38"/>
  </w:num>
  <w:num w:numId="14">
    <w:abstractNumId w:val="24"/>
  </w:num>
  <w:num w:numId="15">
    <w:abstractNumId w:val="33"/>
  </w:num>
  <w:num w:numId="16">
    <w:abstractNumId w:val="6"/>
  </w:num>
  <w:num w:numId="17">
    <w:abstractNumId w:val="28"/>
  </w:num>
  <w:num w:numId="18">
    <w:abstractNumId w:val="19"/>
  </w:num>
  <w:num w:numId="19">
    <w:abstractNumId w:val="35"/>
  </w:num>
  <w:num w:numId="20">
    <w:abstractNumId w:val="8"/>
  </w:num>
  <w:num w:numId="21">
    <w:abstractNumId w:val="7"/>
  </w:num>
  <w:num w:numId="22">
    <w:abstractNumId w:val="21"/>
  </w:num>
  <w:num w:numId="23">
    <w:abstractNumId w:val="13"/>
  </w:num>
  <w:num w:numId="24">
    <w:abstractNumId w:val="1"/>
  </w:num>
  <w:num w:numId="25">
    <w:abstractNumId w:val="44"/>
  </w:num>
  <w:num w:numId="26">
    <w:abstractNumId w:val="11"/>
  </w:num>
  <w:num w:numId="27">
    <w:abstractNumId w:val="3"/>
  </w:num>
  <w:num w:numId="28">
    <w:abstractNumId w:val="15"/>
  </w:num>
  <w:num w:numId="29">
    <w:abstractNumId w:val="39"/>
  </w:num>
  <w:num w:numId="30">
    <w:abstractNumId w:val="22"/>
  </w:num>
  <w:num w:numId="31">
    <w:abstractNumId w:val="16"/>
  </w:num>
  <w:num w:numId="32">
    <w:abstractNumId w:val="37"/>
  </w:num>
  <w:num w:numId="33">
    <w:abstractNumId w:val="34"/>
  </w:num>
  <w:num w:numId="34">
    <w:abstractNumId w:val="17"/>
  </w:num>
  <w:num w:numId="35">
    <w:abstractNumId w:val="14"/>
  </w:num>
  <w:num w:numId="36">
    <w:abstractNumId w:val="20"/>
  </w:num>
  <w:num w:numId="37">
    <w:abstractNumId w:val="42"/>
  </w:num>
  <w:num w:numId="38">
    <w:abstractNumId w:val="30"/>
  </w:num>
  <w:num w:numId="39">
    <w:abstractNumId w:val="34"/>
    <w:lvlOverride w:ilvl="0">
      <w:lvl w:ilvl="0" w:tplc="04090011">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25"/>
  </w:num>
  <w:num w:numId="41">
    <w:abstractNumId w:val="34"/>
    <w:lvlOverride w:ilvl="0">
      <w:lvl w:ilvl="0" w:tplc="04090011">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32"/>
  </w:num>
  <w:num w:numId="43">
    <w:abstractNumId w:val="4"/>
  </w:num>
  <w:num w:numId="44">
    <w:abstractNumId w:val="31"/>
  </w:num>
  <w:num w:numId="45">
    <w:abstractNumId w:val="10"/>
  </w:num>
  <w:num w:numId="46">
    <w:abstractNumId w:val="29"/>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rsids>
    <w:rsidRoot w:val="008B0887"/>
    <w:rsid w:val="000829F9"/>
    <w:rsid w:val="000B4156"/>
    <w:rsid w:val="000E0D14"/>
    <w:rsid w:val="00137803"/>
    <w:rsid w:val="00163C9E"/>
    <w:rsid w:val="00164AD5"/>
    <w:rsid w:val="001A3FC1"/>
    <w:rsid w:val="001B222F"/>
    <w:rsid w:val="001C6AF7"/>
    <w:rsid w:val="001D1EAB"/>
    <w:rsid w:val="001E1D17"/>
    <w:rsid w:val="002251D5"/>
    <w:rsid w:val="00236CBF"/>
    <w:rsid w:val="00266A73"/>
    <w:rsid w:val="00295C19"/>
    <w:rsid w:val="002A0C92"/>
    <w:rsid w:val="002C49E4"/>
    <w:rsid w:val="002D104F"/>
    <w:rsid w:val="002E22A4"/>
    <w:rsid w:val="002E7A51"/>
    <w:rsid w:val="003144C0"/>
    <w:rsid w:val="00321B14"/>
    <w:rsid w:val="00324284"/>
    <w:rsid w:val="00342252"/>
    <w:rsid w:val="00370839"/>
    <w:rsid w:val="003726AA"/>
    <w:rsid w:val="00397CE7"/>
    <w:rsid w:val="003B1E78"/>
    <w:rsid w:val="003B2F6E"/>
    <w:rsid w:val="003C1F31"/>
    <w:rsid w:val="003E7785"/>
    <w:rsid w:val="0041587D"/>
    <w:rsid w:val="00417830"/>
    <w:rsid w:val="004279C4"/>
    <w:rsid w:val="00440DD3"/>
    <w:rsid w:val="0046538B"/>
    <w:rsid w:val="004869CD"/>
    <w:rsid w:val="00493CE5"/>
    <w:rsid w:val="0049733B"/>
    <w:rsid w:val="004A7A1D"/>
    <w:rsid w:val="004E7CB7"/>
    <w:rsid w:val="005108E6"/>
    <w:rsid w:val="005503E9"/>
    <w:rsid w:val="00570D7C"/>
    <w:rsid w:val="005D37F9"/>
    <w:rsid w:val="005E0FA3"/>
    <w:rsid w:val="005F2AB7"/>
    <w:rsid w:val="006145C3"/>
    <w:rsid w:val="006468FD"/>
    <w:rsid w:val="00662704"/>
    <w:rsid w:val="006B3438"/>
    <w:rsid w:val="006E1F49"/>
    <w:rsid w:val="006F06BC"/>
    <w:rsid w:val="006F55B2"/>
    <w:rsid w:val="00700DC3"/>
    <w:rsid w:val="007163E6"/>
    <w:rsid w:val="00736D5D"/>
    <w:rsid w:val="00746016"/>
    <w:rsid w:val="00761FDA"/>
    <w:rsid w:val="00770CD2"/>
    <w:rsid w:val="00781E2E"/>
    <w:rsid w:val="00784946"/>
    <w:rsid w:val="007978C3"/>
    <w:rsid w:val="007B42BC"/>
    <w:rsid w:val="007D7B89"/>
    <w:rsid w:val="007E6361"/>
    <w:rsid w:val="008038E6"/>
    <w:rsid w:val="0082240C"/>
    <w:rsid w:val="008340B9"/>
    <w:rsid w:val="00872A25"/>
    <w:rsid w:val="008747D5"/>
    <w:rsid w:val="00875ED3"/>
    <w:rsid w:val="008B0887"/>
    <w:rsid w:val="008B1A6C"/>
    <w:rsid w:val="008B4989"/>
    <w:rsid w:val="008C20AB"/>
    <w:rsid w:val="008C60CE"/>
    <w:rsid w:val="008F17FB"/>
    <w:rsid w:val="00915920"/>
    <w:rsid w:val="00920714"/>
    <w:rsid w:val="00945E54"/>
    <w:rsid w:val="00946769"/>
    <w:rsid w:val="009715D5"/>
    <w:rsid w:val="00973C75"/>
    <w:rsid w:val="009745E9"/>
    <w:rsid w:val="00992A5A"/>
    <w:rsid w:val="009A39DC"/>
    <w:rsid w:val="009B2456"/>
    <w:rsid w:val="009B6E93"/>
    <w:rsid w:val="009B784C"/>
    <w:rsid w:val="009F386A"/>
    <w:rsid w:val="00A00125"/>
    <w:rsid w:val="00A2686A"/>
    <w:rsid w:val="00A46A87"/>
    <w:rsid w:val="00A635DA"/>
    <w:rsid w:val="00A82DA5"/>
    <w:rsid w:val="00A93CDB"/>
    <w:rsid w:val="00AC09D8"/>
    <w:rsid w:val="00AC4886"/>
    <w:rsid w:val="00AC50FF"/>
    <w:rsid w:val="00AD5992"/>
    <w:rsid w:val="00AD5F55"/>
    <w:rsid w:val="00AD7DCA"/>
    <w:rsid w:val="00B03826"/>
    <w:rsid w:val="00B11B0C"/>
    <w:rsid w:val="00B45FA3"/>
    <w:rsid w:val="00B54D83"/>
    <w:rsid w:val="00B57217"/>
    <w:rsid w:val="00B656F1"/>
    <w:rsid w:val="00B65EAE"/>
    <w:rsid w:val="00B92C81"/>
    <w:rsid w:val="00B95567"/>
    <w:rsid w:val="00BE2396"/>
    <w:rsid w:val="00BF1F6A"/>
    <w:rsid w:val="00C345E2"/>
    <w:rsid w:val="00C3743D"/>
    <w:rsid w:val="00C42207"/>
    <w:rsid w:val="00C44BA3"/>
    <w:rsid w:val="00C5321B"/>
    <w:rsid w:val="00C72A01"/>
    <w:rsid w:val="00C770E5"/>
    <w:rsid w:val="00CA5944"/>
    <w:rsid w:val="00CE4515"/>
    <w:rsid w:val="00CF540D"/>
    <w:rsid w:val="00CF78FC"/>
    <w:rsid w:val="00D06E2A"/>
    <w:rsid w:val="00D13F98"/>
    <w:rsid w:val="00D2040F"/>
    <w:rsid w:val="00D4527F"/>
    <w:rsid w:val="00D5649A"/>
    <w:rsid w:val="00D564A9"/>
    <w:rsid w:val="00D61BC6"/>
    <w:rsid w:val="00D64437"/>
    <w:rsid w:val="00D648A9"/>
    <w:rsid w:val="00D94589"/>
    <w:rsid w:val="00D96EA0"/>
    <w:rsid w:val="00DD3534"/>
    <w:rsid w:val="00DE3AB4"/>
    <w:rsid w:val="00DF3E9D"/>
    <w:rsid w:val="00E170F0"/>
    <w:rsid w:val="00E3796C"/>
    <w:rsid w:val="00E413A1"/>
    <w:rsid w:val="00E43A86"/>
    <w:rsid w:val="00E45577"/>
    <w:rsid w:val="00E55B6D"/>
    <w:rsid w:val="00E64203"/>
    <w:rsid w:val="00E75DA2"/>
    <w:rsid w:val="00E83614"/>
    <w:rsid w:val="00E846E9"/>
    <w:rsid w:val="00E9310C"/>
    <w:rsid w:val="00EC08C3"/>
    <w:rsid w:val="00ED095C"/>
    <w:rsid w:val="00EE183D"/>
    <w:rsid w:val="00EE7DB0"/>
    <w:rsid w:val="00F15044"/>
    <w:rsid w:val="00F22167"/>
    <w:rsid w:val="00F26807"/>
    <w:rsid w:val="00F2749D"/>
    <w:rsid w:val="00F36E05"/>
    <w:rsid w:val="00F4146D"/>
    <w:rsid w:val="00F511AC"/>
    <w:rsid w:val="00F66E84"/>
    <w:rsid w:val="00F833B5"/>
    <w:rsid w:val="00FC4793"/>
    <w:rsid w:val="00FE5F9F"/>
    <w:rsid w:val="00FF2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5C3"/>
  </w:style>
  <w:style w:type="paragraph" w:styleId="Heading1">
    <w:name w:val="heading 1"/>
    <w:basedOn w:val="Normal"/>
    <w:next w:val="Normal"/>
    <w:qFormat/>
    <w:rsid w:val="006145C3"/>
    <w:pPr>
      <w:keepNext/>
      <w:ind w:left="2160" w:firstLine="1080"/>
      <w:outlineLvl w:val="0"/>
    </w:pPr>
    <w:rPr>
      <w:b/>
    </w:rPr>
  </w:style>
  <w:style w:type="paragraph" w:styleId="Heading2">
    <w:name w:val="heading 2"/>
    <w:basedOn w:val="Normal"/>
    <w:next w:val="Normal"/>
    <w:qFormat/>
    <w:rsid w:val="006145C3"/>
    <w:pPr>
      <w:keepNext/>
      <w:tabs>
        <w:tab w:val="center" w:pos="720"/>
      </w:tabs>
      <w:outlineLvl w:val="1"/>
    </w:pPr>
    <w:rPr>
      <w:b/>
    </w:rPr>
  </w:style>
  <w:style w:type="paragraph" w:styleId="Heading3">
    <w:name w:val="heading 3"/>
    <w:basedOn w:val="Normal"/>
    <w:next w:val="Normal"/>
    <w:link w:val="Heading3Char"/>
    <w:qFormat/>
    <w:rsid w:val="006145C3"/>
    <w:pPr>
      <w:keepNext/>
      <w:tabs>
        <w:tab w:val="left" w:pos="540"/>
        <w:tab w:val="left" w:pos="1260"/>
        <w:tab w:val="left" w:pos="2340"/>
        <w:tab w:val="left" w:pos="5760"/>
      </w:tabs>
      <w:spacing w:line="-240" w:lineRule="auto"/>
      <w:ind w:left="540"/>
      <w:jc w:val="both"/>
      <w:outlineLvl w:val="2"/>
    </w:pPr>
    <w:rPr>
      <w:sz w:val="24"/>
    </w:rPr>
  </w:style>
  <w:style w:type="paragraph" w:styleId="Heading4">
    <w:name w:val="heading 4"/>
    <w:basedOn w:val="Normal"/>
    <w:link w:val="Heading4Char"/>
    <w:qFormat/>
    <w:rsid w:val="001A3FC1"/>
    <w:pPr>
      <w:ind w:left="1152" w:hanging="432"/>
      <w:jc w:val="both"/>
      <w:outlineLvl w:val="3"/>
    </w:pPr>
    <w:rPr>
      <w:sz w:val="22"/>
    </w:rPr>
  </w:style>
  <w:style w:type="paragraph" w:styleId="Heading5">
    <w:name w:val="heading 5"/>
    <w:basedOn w:val="Normal"/>
    <w:next w:val="Normal"/>
    <w:link w:val="Heading5Char"/>
    <w:qFormat/>
    <w:rsid w:val="001A3FC1"/>
    <w:pPr>
      <w:ind w:left="1627" w:hanging="475"/>
      <w:jc w:val="both"/>
      <w:outlineLvl w:val="4"/>
    </w:pPr>
    <w:rPr>
      <w:sz w:val="22"/>
    </w:rPr>
  </w:style>
  <w:style w:type="paragraph" w:styleId="Heading6">
    <w:name w:val="heading 6"/>
    <w:basedOn w:val="Normal"/>
    <w:next w:val="Normal"/>
    <w:link w:val="Heading6Char"/>
    <w:qFormat/>
    <w:rsid w:val="001A3FC1"/>
    <w:pPr>
      <w:spacing w:before="240" w:after="60"/>
      <w:jc w:val="both"/>
      <w:outlineLvl w:val="5"/>
    </w:pPr>
    <w:rPr>
      <w:rFonts w:ascii="Arial" w:hAnsi="Arial"/>
      <w:i/>
      <w:sz w:val="22"/>
    </w:rPr>
  </w:style>
  <w:style w:type="paragraph" w:styleId="Heading7">
    <w:name w:val="heading 7"/>
    <w:basedOn w:val="Normal"/>
    <w:next w:val="Normal"/>
    <w:link w:val="Heading7Char"/>
    <w:qFormat/>
    <w:rsid w:val="001A3FC1"/>
    <w:pPr>
      <w:spacing w:before="240" w:after="60"/>
      <w:jc w:val="both"/>
      <w:outlineLvl w:val="6"/>
    </w:pPr>
    <w:rPr>
      <w:rFonts w:ascii="Arial" w:hAnsi="Arial"/>
      <w:sz w:val="22"/>
    </w:rPr>
  </w:style>
  <w:style w:type="paragraph" w:styleId="Heading8">
    <w:name w:val="heading 8"/>
    <w:basedOn w:val="Normal"/>
    <w:next w:val="Normal"/>
    <w:link w:val="Heading8Char"/>
    <w:qFormat/>
    <w:rsid w:val="001A3FC1"/>
    <w:pPr>
      <w:spacing w:before="240" w:after="60"/>
      <w:jc w:val="both"/>
      <w:outlineLvl w:val="7"/>
    </w:pPr>
    <w:rPr>
      <w:rFonts w:ascii="Arial" w:hAnsi="Arial"/>
      <w:i/>
      <w:sz w:val="22"/>
    </w:rPr>
  </w:style>
  <w:style w:type="paragraph" w:styleId="Heading9">
    <w:name w:val="heading 9"/>
    <w:basedOn w:val="Normal"/>
    <w:next w:val="Normal"/>
    <w:link w:val="Heading9Char"/>
    <w:qFormat/>
    <w:rsid w:val="001A3FC1"/>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45C3"/>
    <w:rPr>
      <w:color w:val="0000FF"/>
      <w:u w:val="single"/>
    </w:rPr>
  </w:style>
  <w:style w:type="character" w:styleId="FollowedHyperlink">
    <w:name w:val="FollowedHyperlink"/>
    <w:basedOn w:val="DefaultParagraphFont"/>
    <w:rsid w:val="006145C3"/>
    <w:rPr>
      <w:color w:val="800080"/>
      <w:u w:val="single"/>
    </w:rPr>
  </w:style>
  <w:style w:type="paragraph" w:styleId="BodyText">
    <w:name w:val="Body Text"/>
    <w:basedOn w:val="Normal"/>
    <w:rsid w:val="006145C3"/>
    <w:pPr>
      <w:tabs>
        <w:tab w:val="center" w:pos="4680"/>
      </w:tabs>
      <w:ind w:right="-540"/>
    </w:pPr>
  </w:style>
  <w:style w:type="paragraph" w:styleId="BodyTextIndent">
    <w:name w:val="Body Text Indent"/>
    <w:basedOn w:val="Normal"/>
    <w:rsid w:val="006145C3"/>
    <w:pPr>
      <w:ind w:firstLine="720"/>
    </w:pPr>
    <w:rPr>
      <w:sz w:val="24"/>
    </w:rPr>
  </w:style>
  <w:style w:type="paragraph" w:styleId="Title">
    <w:name w:val="Title"/>
    <w:basedOn w:val="Normal"/>
    <w:link w:val="TitleChar"/>
    <w:qFormat/>
    <w:rsid w:val="006145C3"/>
    <w:pPr>
      <w:jc w:val="center"/>
    </w:pPr>
    <w:rPr>
      <w:b/>
      <w:bCs/>
      <w:sz w:val="24"/>
      <w:szCs w:val="24"/>
    </w:rPr>
  </w:style>
  <w:style w:type="paragraph" w:styleId="Header">
    <w:name w:val="header"/>
    <w:basedOn w:val="Normal"/>
    <w:link w:val="HeaderChar"/>
    <w:uiPriority w:val="99"/>
    <w:rsid w:val="006145C3"/>
    <w:pPr>
      <w:tabs>
        <w:tab w:val="center" w:pos="4320"/>
        <w:tab w:val="right" w:pos="8640"/>
      </w:tabs>
    </w:pPr>
  </w:style>
  <w:style w:type="paragraph" w:styleId="Footer">
    <w:name w:val="footer"/>
    <w:basedOn w:val="Normal"/>
    <w:link w:val="FooterChar"/>
    <w:uiPriority w:val="99"/>
    <w:rsid w:val="006145C3"/>
    <w:pPr>
      <w:tabs>
        <w:tab w:val="center" w:pos="4320"/>
        <w:tab w:val="right" w:pos="8640"/>
      </w:tabs>
    </w:pPr>
  </w:style>
  <w:style w:type="paragraph" w:styleId="NormalWeb">
    <w:name w:val="Normal (Web)"/>
    <w:basedOn w:val="Normal"/>
    <w:rsid w:val="00FC4793"/>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B11B0C"/>
  </w:style>
  <w:style w:type="paragraph" w:styleId="ListParagraph">
    <w:name w:val="List Paragraph"/>
    <w:basedOn w:val="Normal"/>
    <w:uiPriority w:val="34"/>
    <w:qFormat/>
    <w:rsid w:val="00B11B0C"/>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B11B0C"/>
  </w:style>
  <w:style w:type="table" w:styleId="TableGrid">
    <w:name w:val="Table Grid"/>
    <w:basedOn w:val="TableNormal"/>
    <w:rsid w:val="00B11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rsid w:val="00B11B0C"/>
    <w:pPr>
      <w:jc w:val="both"/>
    </w:pPr>
  </w:style>
  <w:style w:type="character" w:customStyle="1" w:styleId="CommentTextChar">
    <w:name w:val="Comment Text Char"/>
    <w:basedOn w:val="DefaultParagraphFont"/>
    <w:link w:val="CommentText"/>
    <w:uiPriority w:val="99"/>
    <w:rsid w:val="00B11B0C"/>
  </w:style>
  <w:style w:type="paragraph" w:styleId="BodyTextIndent2">
    <w:name w:val="Body Text Indent 2"/>
    <w:basedOn w:val="Normal"/>
    <w:link w:val="BodyTextIndent2Char"/>
    <w:rsid w:val="004279C4"/>
    <w:pPr>
      <w:ind w:left="720" w:hanging="360"/>
    </w:pPr>
    <w:rPr>
      <w:sz w:val="24"/>
      <w:szCs w:val="24"/>
    </w:rPr>
  </w:style>
  <w:style w:type="character" w:customStyle="1" w:styleId="BodyTextIndent2Char">
    <w:name w:val="Body Text Indent 2 Char"/>
    <w:basedOn w:val="DefaultParagraphFont"/>
    <w:link w:val="BodyTextIndent2"/>
    <w:rsid w:val="004279C4"/>
    <w:rPr>
      <w:sz w:val="24"/>
      <w:szCs w:val="24"/>
    </w:rPr>
  </w:style>
  <w:style w:type="character" w:customStyle="1" w:styleId="navy121">
    <w:name w:val="navy121"/>
    <w:basedOn w:val="DefaultParagraphFont"/>
    <w:rsid w:val="004279C4"/>
    <w:rPr>
      <w:rFonts w:ascii="Arial" w:hAnsi="Arial" w:cs="Arial" w:hint="default"/>
      <w:b/>
      <w:bCs/>
      <w:color w:val="000080"/>
      <w:sz w:val="24"/>
      <w:szCs w:val="24"/>
    </w:rPr>
  </w:style>
  <w:style w:type="character" w:customStyle="1" w:styleId="navy101">
    <w:name w:val="navy101"/>
    <w:basedOn w:val="DefaultParagraphFont"/>
    <w:rsid w:val="004279C4"/>
    <w:rPr>
      <w:rFonts w:ascii="Arial" w:hAnsi="Arial" w:cs="Arial" w:hint="default"/>
      <w:b w:val="0"/>
      <w:bCs w:val="0"/>
      <w:color w:val="000080"/>
      <w:sz w:val="20"/>
      <w:szCs w:val="20"/>
    </w:rPr>
  </w:style>
  <w:style w:type="paragraph" w:styleId="BalloonText">
    <w:name w:val="Balloon Text"/>
    <w:basedOn w:val="Normal"/>
    <w:link w:val="BalloonTextChar"/>
    <w:rsid w:val="004279C4"/>
    <w:rPr>
      <w:rFonts w:ascii="Tahoma" w:hAnsi="Tahoma" w:cs="Tahoma"/>
      <w:sz w:val="16"/>
      <w:szCs w:val="16"/>
    </w:rPr>
  </w:style>
  <w:style w:type="character" w:customStyle="1" w:styleId="BalloonTextChar">
    <w:name w:val="Balloon Text Char"/>
    <w:basedOn w:val="DefaultParagraphFont"/>
    <w:link w:val="BalloonText"/>
    <w:rsid w:val="004279C4"/>
    <w:rPr>
      <w:rFonts w:ascii="Tahoma" w:hAnsi="Tahoma" w:cs="Tahoma"/>
      <w:sz w:val="16"/>
      <w:szCs w:val="16"/>
    </w:rPr>
  </w:style>
  <w:style w:type="paragraph" w:styleId="BodyText2">
    <w:name w:val="Body Text 2"/>
    <w:basedOn w:val="Normal"/>
    <w:link w:val="BodyText2Char"/>
    <w:rsid w:val="004279C4"/>
    <w:pPr>
      <w:spacing w:after="120" w:line="480" w:lineRule="auto"/>
    </w:pPr>
  </w:style>
  <w:style w:type="character" w:customStyle="1" w:styleId="BodyText2Char">
    <w:name w:val="Body Text 2 Char"/>
    <w:basedOn w:val="DefaultParagraphFont"/>
    <w:link w:val="BodyText2"/>
    <w:rsid w:val="004279C4"/>
  </w:style>
  <w:style w:type="character" w:customStyle="1" w:styleId="TitleChar">
    <w:name w:val="Title Char"/>
    <w:basedOn w:val="DefaultParagraphFont"/>
    <w:link w:val="Title"/>
    <w:rsid w:val="004279C4"/>
    <w:rPr>
      <w:b/>
      <w:bCs/>
      <w:sz w:val="24"/>
      <w:szCs w:val="24"/>
    </w:rPr>
  </w:style>
  <w:style w:type="character" w:customStyle="1" w:styleId="Heading3Char">
    <w:name w:val="Heading 3 Char"/>
    <w:basedOn w:val="DefaultParagraphFont"/>
    <w:link w:val="Heading3"/>
    <w:rsid w:val="004279C4"/>
    <w:rPr>
      <w:sz w:val="24"/>
    </w:rPr>
  </w:style>
  <w:style w:type="character" w:customStyle="1" w:styleId="Heading4Char">
    <w:name w:val="Heading 4 Char"/>
    <w:basedOn w:val="DefaultParagraphFont"/>
    <w:link w:val="Heading4"/>
    <w:rsid w:val="001A3FC1"/>
    <w:rPr>
      <w:sz w:val="22"/>
    </w:rPr>
  </w:style>
  <w:style w:type="character" w:customStyle="1" w:styleId="Heading5Char">
    <w:name w:val="Heading 5 Char"/>
    <w:basedOn w:val="DefaultParagraphFont"/>
    <w:link w:val="Heading5"/>
    <w:rsid w:val="001A3FC1"/>
    <w:rPr>
      <w:sz w:val="22"/>
    </w:rPr>
  </w:style>
  <w:style w:type="character" w:customStyle="1" w:styleId="Heading6Char">
    <w:name w:val="Heading 6 Char"/>
    <w:basedOn w:val="DefaultParagraphFont"/>
    <w:link w:val="Heading6"/>
    <w:rsid w:val="001A3FC1"/>
    <w:rPr>
      <w:rFonts w:ascii="Arial" w:hAnsi="Arial"/>
      <w:i/>
      <w:sz w:val="22"/>
    </w:rPr>
  </w:style>
  <w:style w:type="character" w:customStyle="1" w:styleId="Heading7Char">
    <w:name w:val="Heading 7 Char"/>
    <w:basedOn w:val="DefaultParagraphFont"/>
    <w:link w:val="Heading7"/>
    <w:rsid w:val="001A3FC1"/>
    <w:rPr>
      <w:rFonts w:ascii="Arial" w:hAnsi="Arial"/>
      <w:sz w:val="22"/>
    </w:rPr>
  </w:style>
  <w:style w:type="character" w:customStyle="1" w:styleId="Heading8Char">
    <w:name w:val="Heading 8 Char"/>
    <w:basedOn w:val="DefaultParagraphFont"/>
    <w:link w:val="Heading8"/>
    <w:rsid w:val="001A3FC1"/>
    <w:rPr>
      <w:rFonts w:ascii="Arial" w:hAnsi="Arial"/>
      <w:i/>
      <w:sz w:val="22"/>
    </w:rPr>
  </w:style>
  <w:style w:type="character" w:customStyle="1" w:styleId="Heading9Char">
    <w:name w:val="Heading 9 Char"/>
    <w:basedOn w:val="DefaultParagraphFont"/>
    <w:link w:val="Heading9"/>
    <w:rsid w:val="001A3FC1"/>
  </w:style>
  <w:style w:type="character" w:styleId="PageNumber">
    <w:name w:val="page number"/>
    <w:basedOn w:val="DefaultParagraphFont"/>
    <w:rsid w:val="001A3FC1"/>
  </w:style>
  <w:style w:type="character" w:styleId="CommentReference">
    <w:name w:val="annotation reference"/>
    <w:basedOn w:val="DefaultParagraphFont"/>
    <w:uiPriority w:val="99"/>
    <w:unhideWhenUsed/>
    <w:rsid w:val="00F26807"/>
    <w:rPr>
      <w:sz w:val="16"/>
      <w:szCs w:val="16"/>
    </w:rPr>
  </w:style>
  <w:style w:type="paragraph" w:styleId="CommentSubject">
    <w:name w:val="annotation subject"/>
    <w:basedOn w:val="CommentText"/>
    <w:next w:val="CommentText"/>
    <w:link w:val="CommentSubjectChar"/>
    <w:rsid w:val="009F386A"/>
    <w:pPr>
      <w:jc w:val="left"/>
    </w:pPr>
    <w:rPr>
      <w:b/>
      <w:bCs/>
    </w:rPr>
  </w:style>
  <w:style w:type="character" w:customStyle="1" w:styleId="CommentSubjectChar">
    <w:name w:val="Comment Subject Char"/>
    <w:basedOn w:val="CommentTextChar"/>
    <w:link w:val="CommentSubject"/>
    <w:rsid w:val="009F386A"/>
    <w:rPr>
      <w:b/>
      <w:bCs/>
    </w:rPr>
  </w:style>
  <w:style w:type="paragraph" w:styleId="Revision">
    <w:name w:val="Revision"/>
    <w:hidden/>
    <w:uiPriority w:val="99"/>
    <w:semiHidden/>
    <w:rsid w:val="00946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0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a.mo.gov/purchasing" TargetMode="External"/><Relationship Id="rId18" Type="http://schemas.openxmlformats.org/officeDocument/2006/relationships/hyperlink" Target="mailto:laura.ortmeyer@oa.mo.go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dss.mo.gov/business-processes/managed-care/bidder-vendor-documents/" TargetMode="External"/><Relationship Id="rId7" Type="http://schemas.openxmlformats.org/officeDocument/2006/relationships/endnotes" Target="endnotes.xml"/><Relationship Id="rId12" Type="http://schemas.openxmlformats.org/officeDocument/2006/relationships/hyperlink" Target="mailto:laura.ortmeyer@oa.mo.gov" TargetMode="External"/><Relationship Id="rId17" Type="http://schemas.openxmlformats.org/officeDocument/2006/relationships/hyperlink" Target="mailto:Laura.Ortmeyer@oa.mo.gov" TargetMode="External"/><Relationship Id="rId25" Type="http://schemas.openxmlformats.org/officeDocument/2006/relationships/hyperlink" Target="http://dss.mo.gov/business-processes/managed-care/bidder-vendor-documen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mo.gov/purchasing-materials-management/" TargetMode="External"/><Relationship Id="rId24" Type="http://schemas.openxmlformats.org/officeDocument/2006/relationships/hyperlink" Target="http://dss.mo.gov/business-processes/managed-care/bidder-vendor-documen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dss.mo.gov/business-processes/managed-care/bidder-vendor-documents" TargetMode="External"/><Relationship Id="rId28" Type="http://schemas.openxmlformats.org/officeDocument/2006/relationships/fontTable" Target="fontTable.xml"/><Relationship Id="rId10" Type="http://schemas.openxmlformats.org/officeDocument/2006/relationships/hyperlink" Target="mailto:laura.ortmeyer@oa.mo.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a.mo.gov/purchasing-materials-management/" TargetMode="External"/><Relationship Id="rId14" Type="http://schemas.openxmlformats.org/officeDocument/2006/relationships/hyperlink" Target="mailto:laura.ortmeyer@oa.mo.gov" TargetMode="External"/><Relationship Id="rId22" Type="http://schemas.openxmlformats.org/officeDocument/2006/relationships/hyperlink" Target="http://dss.mo.gov/business-processes/managed-care/bidder-vendor-documents/"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77333-B584-4B20-A9D6-C32E59B3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4860</Words>
  <Characters>29191</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33984</CharactersWithSpaces>
  <SharedDoc>false</SharedDoc>
  <HLinks>
    <vt:vector size="6" baseType="variant">
      <vt:variant>
        <vt:i4>8257572</vt:i4>
      </vt:variant>
      <vt:variant>
        <vt:i4>0</vt:i4>
      </vt:variant>
      <vt:variant>
        <vt:i4>0</vt:i4>
      </vt:variant>
      <vt:variant>
        <vt:i4>5</vt:i4>
      </vt:variant>
      <vt:variant>
        <vt:lpwstr>http://www.oa.mo.gov/purch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boegek</dc:creator>
  <cp:lastModifiedBy>Ortmel</cp:lastModifiedBy>
  <cp:revision>2</cp:revision>
  <cp:lastPrinted>2015-09-08T14:52:00Z</cp:lastPrinted>
  <dcterms:created xsi:type="dcterms:W3CDTF">2015-09-23T15:10:00Z</dcterms:created>
  <dcterms:modified xsi:type="dcterms:W3CDTF">2015-09-23T15:10:00Z</dcterms:modified>
</cp:coreProperties>
</file>