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734B8" w14:textId="77777777" w:rsidR="00A77B3E" w:rsidRDefault="004E63F4">
      <w:pPr>
        <w:pStyle w:val="SCT"/>
        <w:spacing w:before="0"/>
      </w:pPr>
      <w:r>
        <w:rPr>
          <w:rFonts w:ascii="Times New Roman" w:eastAsia="Times New Roman" w:hAnsi="Times New Roman" w:cs="Times New Roman"/>
          <w:b/>
          <w:caps/>
          <w:color w:val="auto"/>
          <w:sz w:val="24"/>
        </w:rPr>
        <w:t>SECTION 013513.13 - SITE SECURITY AND HEALTH REQUIREMENTS (DESE)</w:t>
      </w:r>
    </w:p>
    <w:p w14:paraId="031E3FC1" w14:textId="77777777" w:rsidR="00A77B3E" w:rsidRDefault="004E63F4">
      <w:pPr>
        <w:pStyle w:val="PRT"/>
      </w:pPr>
      <w:bookmarkStart w:id="0" w:name="GENERAL"/>
      <w:r>
        <w:t>GENERAL</w:t>
      </w:r>
    </w:p>
    <w:p w14:paraId="3A807879" w14:textId="77777777" w:rsidR="00A77B3E" w:rsidRDefault="004E63F4">
      <w:pPr>
        <w:pStyle w:val="ART"/>
      </w:pPr>
      <w:bookmarkStart w:id="1" w:name="RELATED_DOCUMENTS"/>
      <w:r>
        <w:t>RELATED DOCUMENTS</w:t>
      </w:r>
    </w:p>
    <w:p w14:paraId="6D9A9DFC" w14:textId="77777777" w:rsidR="00A77B3E" w:rsidRDefault="004E63F4">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56710C61" w14:textId="77777777" w:rsidR="00934E87" w:rsidRDefault="00934E87" w:rsidP="00934E87">
      <w:pPr>
        <w:pStyle w:val="ART"/>
      </w:pPr>
      <w:r>
        <w:t>SUMMARY</w:t>
      </w:r>
    </w:p>
    <w:p w14:paraId="49F4D8A1" w14:textId="77777777" w:rsidR="00934E87" w:rsidRDefault="00934E87" w:rsidP="00934E87">
      <w:pPr>
        <w:pStyle w:val="PR1"/>
      </w:pPr>
      <w:r>
        <w:t>This Section includes general Institution rules.</w:t>
      </w:r>
    </w:p>
    <w:p w14:paraId="512767D6" w14:textId="0205CD5A" w:rsidR="00934E87" w:rsidRDefault="00934E87" w:rsidP="00934E87">
      <w:pPr>
        <w:pStyle w:val="PR1"/>
      </w:pPr>
      <w:r>
        <w:t>This Section includes requirements for environments that employees are domiciled in, or public participat</w:t>
      </w:r>
      <w:r w:rsidR="00202099">
        <w:t>ion</w:t>
      </w:r>
      <w:r>
        <w:t xml:space="preserve"> in program activities in or adjacent to the Scope of Work area:</w:t>
      </w:r>
    </w:p>
    <w:p w14:paraId="6FC7644A" w14:textId="77777777" w:rsidR="00934E87" w:rsidRDefault="00934E87" w:rsidP="00934E87">
      <w:pPr>
        <w:pStyle w:val="PR2"/>
      </w:pPr>
      <w:r>
        <w:t>The Contractor shall have the applicable measures specified below in-place any time demolition or construction activities occur in occupied or non-occupied project work areas.</w:t>
      </w:r>
    </w:p>
    <w:p w14:paraId="146C6E19" w14:textId="196607AE" w:rsidR="00934E87" w:rsidRDefault="00934E87" w:rsidP="00000629">
      <w:pPr>
        <w:pStyle w:val="PR2"/>
      </w:pPr>
      <w:r>
        <w:t>The Contractor shall complete all specified cleaning procedures and receive clearance from the Construction Representative prior to removing any barriers and other precautionary measures – even for areas that the employees or public do not occupy during construction.</w:t>
      </w:r>
    </w:p>
    <w:p w14:paraId="55AA4385" w14:textId="77777777" w:rsidR="006A7B6B" w:rsidRDefault="006A7B6B" w:rsidP="006A7B6B">
      <w:pPr>
        <w:pStyle w:val="ART"/>
      </w:pPr>
      <w:bookmarkStart w:id="3" w:name="SUMMARY"/>
      <w:r>
        <w:t>SUMMARY</w:t>
      </w:r>
    </w:p>
    <w:p w14:paraId="7FED296B" w14:textId="77777777" w:rsidR="006A7B6B" w:rsidRDefault="006A7B6B" w:rsidP="006A7B6B">
      <w:pPr>
        <w:pStyle w:val="PR1"/>
      </w:pPr>
      <w:bookmarkStart w:id="4" w:name="This_Section_includes_general_Institutio"/>
      <w:r>
        <w:t>This Section includes general Institution rules.</w:t>
      </w:r>
      <w:bookmarkEnd w:id="4"/>
    </w:p>
    <w:p w14:paraId="485AE17C" w14:textId="77777777" w:rsidR="006A7B6B" w:rsidRDefault="006A7B6B" w:rsidP="006A7B6B">
      <w:pPr>
        <w:pStyle w:val="PR1"/>
      </w:pPr>
      <w:bookmarkStart w:id="5" w:name="This_Section_includes_requirements_for_i"/>
      <w:r>
        <w:t>This Section includes requirements for environments that employees are domiciled in, or public participate in program activities in or adjacent to the Scope of Work area:</w:t>
      </w:r>
      <w:bookmarkEnd w:id="5"/>
    </w:p>
    <w:p w14:paraId="61893660" w14:textId="77777777" w:rsidR="006A7B6B" w:rsidRDefault="006A7B6B" w:rsidP="006A7B6B">
      <w:pPr>
        <w:pStyle w:val="PR2"/>
      </w:pPr>
      <w:r>
        <w:t>The Contractor shall have the applicable measures specified below in-place any time demolition or construction activities occur in occupied or non-occupied project work areas.</w:t>
      </w:r>
    </w:p>
    <w:p w14:paraId="3DE0D226" w14:textId="51A7BC43" w:rsidR="006A7B6B" w:rsidRDefault="006A7B6B" w:rsidP="00000629">
      <w:pPr>
        <w:pStyle w:val="PR2"/>
        <w:numPr>
          <w:ilvl w:val="0"/>
          <w:numId w:val="0"/>
        </w:numPr>
      </w:pPr>
      <w:r>
        <w:t>The Contractor shall complete all specified cleaning procedures and receive clearance from the Construction Representative prior to removing any barriers and other precautionary measures – even for areas that the employees or public do not occupy during construction.</w:t>
      </w:r>
      <w:bookmarkEnd w:id="3"/>
    </w:p>
    <w:p w14:paraId="5FABD032" w14:textId="77777777" w:rsidR="00A77B3E" w:rsidRDefault="004E63F4">
      <w:pPr>
        <w:pStyle w:val="ART"/>
      </w:pPr>
      <w:bookmarkStart w:id="6" w:name="SUBMITTALS"/>
      <w:bookmarkEnd w:id="1"/>
      <w:r>
        <w:t>SUBMITTALS</w:t>
      </w:r>
    </w:p>
    <w:p w14:paraId="5D5EED8C" w14:textId="77777777" w:rsidR="00A77B3E" w:rsidRDefault="004E63F4">
      <w:pPr>
        <w:pStyle w:val="PR1"/>
      </w:pPr>
      <w:bookmarkStart w:id="7" w:name="List_of_required_submittals:"/>
      <w:r>
        <w:t>List of required submittals:</w:t>
      </w:r>
      <w:bookmarkEnd w:id="7"/>
    </w:p>
    <w:p w14:paraId="1DCBF678" w14:textId="77777777" w:rsidR="00A77B3E" w:rsidRDefault="004E63F4">
      <w:pPr>
        <w:pStyle w:val="PR2"/>
      </w:pPr>
      <w:r>
        <w:t>Materials Safety Data Sheets for all hazardous materials to be brought onsite.</w:t>
      </w:r>
    </w:p>
    <w:p w14:paraId="34BB0E92" w14:textId="77777777" w:rsidR="00A77B3E" w:rsidRDefault="004E63F4">
      <w:pPr>
        <w:pStyle w:val="PR2"/>
      </w:pPr>
      <w:r>
        <w:t>Schedule of proposed shutdowns, if applicable.</w:t>
      </w:r>
    </w:p>
    <w:p w14:paraId="072ABAA1" w14:textId="77777777" w:rsidR="00A77B3E" w:rsidRDefault="004E63F4">
      <w:pPr>
        <w:pStyle w:val="PR2"/>
      </w:pPr>
      <w:r>
        <w:t>A list of the names of all employees who will submit fingerprints for a background check, and the signed privacy documents identified below for each employee.</w:t>
      </w:r>
    </w:p>
    <w:p w14:paraId="0D465FD3" w14:textId="77777777" w:rsidR="00A77B3E" w:rsidRDefault="004E63F4">
      <w:pPr>
        <w:pStyle w:val="PR2"/>
      </w:pPr>
      <w:r>
        <w:t>“No Asbestos and No Lead” certification.</w:t>
      </w:r>
    </w:p>
    <w:p w14:paraId="5FD6D101" w14:textId="77777777" w:rsidR="00A77B3E" w:rsidRDefault="004E63F4">
      <w:pPr>
        <w:pStyle w:val="PR2"/>
      </w:pPr>
      <w:r>
        <w:lastRenderedPageBreak/>
        <w:t>Drug testing program and certification.</w:t>
      </w:r>
    </w:p>
    <w:p w14:paraId="4F1D0BC6" w14:textId="77777777" w:rsidR="00A77B3E" w:rsidRDefault="004E63F4">
      <w:pPr>
        <w:pStyle w:val="PRT"/>
      </w:pPr>
      <w:bookmarkStart w:id="8" w:name="PRODUCTS_(Not_Applicable)"/>
      <w:bookmarkEnd w:id="0"/>
      <w:r>
        <w:t>PRODUCTS (Not Applicable)</w:t>
      </w:r>
    </w:p>
    <w:p w14:paraId="285980CD" w14:textId="77777777" w:rsidR="00A77B3E" w:rsidRDefault="004E63F4">
      <w:pPr>
        <w:pStyle w:val="PRT"/>
      </w:pPr>
      <w:bookmarkStart w:id="9" w:name="EXECUTION"/>
      <w:bookmarkEnd w:id="8"/>
      <w:r>
        <w:t>EXECUTION</w:t>
      </w:r>
    </w:p>
    <w:p w14:paraId="0CAEF219" w14:textId="77777777" w:rsidR="00A77B3E" w:rsidRDefault="004E63F4">
      <w:pPr>
        <w:pStyle w:val="ART"/>
      </w:pPr>
      <w:bookmarkStart w:id="10" w:name="ACCESS_TO_THE_SITE_"/>
      <w:bookmarkEnd w:id="6"/>
      <w:r>
        <w:t xml:space="preserve">ACCESS TO THE SITE </w:t>
      </w:r>
    </w:p>
    <w:p w14:paraId="2E8A5059" w14:textId="77777777" w:rsidR="00A77B3E" w:rsidRDefault="004E63F4">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0B3920B4" w14:textId="77777777" w:rsidR="00A77B3E" w:rsidRDefault="004E63F4">
      <w:pPr>
        <w:pStyle w:val="PR1"/>
      </w:pPr>
      <w:bookmarkStart w:id="12" w:name="The_Contractor_shall_establish_regular_w"/>
      <w:r>
        <w:t>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dark.</w:t>
      </w:r>
      <w:bookmarkEnd w:id="12"/>
    </w:p>
    <w:p w14:paraId="29A85FFA" w14:textId="77777777" w:rsidR="00A77B3E" w:rsidRDefault="004E63F4">
      <w:pPr>
        <w:pStyle w:val="PR1"/>
      </w:pPr>
      <w:bookmarkStart w:id="13" w:name="The_Contractor_shall_provide_the_name_an"/>
      <w:r>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6F48539B" w14:textId="1EE78B50" w:rsidR="00F00E80" w:rsidRDefault="00F00E80" w:rsidP="00F00E80">
      <w:pPr>
        <w:pStyle w:val="PR1"/>
      </w:pPr>
      <w:bookmarkStart w:id="14" w:name="All_construction_personnel_shall_visibly"/>
      <w:r>
        <w:t xml:space="preserve">All construction personnel shall visibly display issued identification </w:t>
      </w:r>
      <w:bookmarkEnd w:id="14"/>
      <w:r>
        <w:t>badges.</w:t>
      </w:r>
    </w:p>
    <w:p w14:paraId="3B76B158" w14:textId="77777777" w:rsidR="00A77B3E" w:rsidRDefault="004E63F4">
      <w:pPr>
        <w:pStyle w:val="ART"/>
      </w:pPr>
      <w:bookmarkStart w:id="15" w:name="RULES_OF_THE_FACILITY"/>
      <w:bookmarkEnd w:id="10"/>
      <w:r>
        <w:t>RULES OF THE FACILITY</w:t>
      </w:r>
    </w:p>
    <w:p w14:paraId="537E474C" w14:textId="77777777" w:rsidR="00A77B3E" w:rsidRDefault="004E63F4">
      <w:pPr>
        <w:pStyle w:val="PR1"/>
      </w:pPr>
      <w:bookmarkStart w:id="16" w:name="No_alcohol,_drugs,_guns,_or_other_weapon"/>
      <w:r>
        <w:t>No alcohol, drugs, guns, or other weapons are permitted anywhere at the Facility (i.e., inside or outside buildings, or anywhere on school grounds); violators will be referred to local law enforcement for prosecution.</w:t>
      </w:r>
      <w:bookmarkEnd w:id="16"/>
    </w:p>
    <w:p w14:paraId="2E820FA5" w14:textId="77777777" w:rsidR="00A77B3E" w:rsidRDefault="004E63F4">
      <w:pPr>
        <w:pStyle w:val="PR1"/>
      </w:pPr>
      <w:bookmarkStart w:id="17" w:name="No_tobacco_or_smoking_products_may_be_us"/>
      <w:r>
        <w:t>No tobacco or smoking products may be used anywhere at the Facility.</w:t>
      </w:r>
      <w:bookmarkEnd w:id="17"/>
    </w:p>
    <w:p w14:paraId="4E9EE909" w14:textId="77777777" w:rsidR="00A77B3E" w:rsidRDefault="004E63F4">
      <w:pPr>
        <w:pStyle w:val="PR1"/>
      </w:pPr>
      <w:bookmarkStart w:id="18" w:name="Sexual_harassment,_offensive_or_fraterni"/>
      <w:r>
        <w:t>Sexual harassment, offensive or fraternizing behavior, or foul language around or towards students or staff will not be tolerated. Violations by workers will result in one warning from the Facility Representative. Subsequent infractions will require permanent ejection of offending worker(s) from the jobsite, with no change to the contract schedule or additional cost to the State.</w:t>
      </w:r>
      <w:bookmarkEnd w:id="18"/>
    </w:p>
    <w:p w14:paraId="415ECBAC" w14:textId="77777777" w:rsidR="00A77B3E" w:rsidRDefault="004E63F4">
      <w:pPr>
        <w:pStyle w:val="PR1"/>
      </w:pPr>
      <w:bookmarkStart w:id="19" w:name="The_Contractor_shall_consider_the_safety"/>
      <w:r>
        <w:t xml:space="preserve">The Contractor shall </w:t>
      </w:r>
      <w:proofErr w:type="gramStart"/>
      <w:r>
        <w:t>consider the safety of the Facility’s students at all times</w:t>
      </w:r>
      <w:proofErr w:type="gramEnd"/>
      <w:r>
        <w:t xml:space="preserve">, and shall maintain excavations, scaffolding/ladders, equipment, tools, and materials in as safe a manner as possible during and after working hours. </w:t>
      </w:r>
      <w:bookmarkEnd w:id="19"/>
    </w:p>
    <w:p w14:paraId="6CB8514F" w14:textId="77777777" w:rsidR="00A77B3E" w:rsidRDefault="004E63F4">
      <w:pPr>
        <w:pStyle w:val="PR1"/>
      </w:pPr>
      <w:bookmarkStart w:id="20" w:name="Vehicles_should_be_locked_and_parked_in_"/>
      <w:r>
        <w:t>Vehicles should be locked and parked in areas designated by the Facility Representative.</w:t>
      </w:r>
      <w:bookmarkEnd w:id="20"/>
    </w:p>
    <w:p w14:paraId="76143D01" w14:textId="77777777" w:rsidR="00A77B3E" w:rsidRDefault="004E63F4">
      <w:pPr>
        <w:pStyle w:val="PR1"/>
      </w:pPr>
      <w:bookmarkStart w:id="21" w:name="Neither_the_Owner_nor_DESE_assumes_respo"/>
      <w:r>
        <w:t>Neither the Owner nor DESE assumes responsibility for the Contractor’s vehicles, equipment, tools, or materials.</w:t>
      </w:r>
      <w:bookmarkEnd w:id="21"/>
    </w:p>
    <w:p w14:paraId="01755291" w14:textId="77777777" w:rsidR="00A77B3E" w:rsidRDefault="004E63F4">
      <w:pPr>
        <w:pStyle w:val="PR1"/>
      </w:pPr>
      <w:bookmarkStart w:id="22" w:name="The_Contractor_shall_coordinate_and_comm"/>
      <w:r>
        <w:t>The Contractor shall coordinate and communicate planned daily work activities with the Facility Representative at least two (2) working days in advance. This will allow time for the Facility Representative to consider temporarily relocating special education students whose health could be adversely affected by loud noises, chemical odors, temperature extremes, etc.</w:t>
      </w:r>
      <w:bookmarkEnd w:id="22"/>
    </w:p>
    <w:p w14:paraId="20C71BE9" w14:textId="77777777" w:rsidR="00DF6FA2" w:rsidRPr="00DF6FA2" w:rsidRDefault="00DF6FA2" w:rsidP="00DF6FA2">
      <w:pPr>
        <w:pStyle w:val="ART"/>
      </w:pPr>
      <w:bookmarkStart w:id="23" w:name="FIRE_PROTECTION,_SAFETY,_AND_HEALTH_CONT"/>
      <w:bookmarkStart w:id="24" w:name="SECURITY_CLEARANCES_AND_RESTRICTIONS"/>
      <w:bookmarkEnd w:id="15"/>
      <w:r w:rsidRPr="00DF6FA2">
        <w:t>SECURITY CLEARANCES AND RESTRICTIONS</w:t>
      </w:r>
    </w:p>
    <w:p w14:paraId="11866C00" w14:textId="77777777" w:rsidR="00DF6FA2" w:rsidRPr="00DF6FA2" w:rsidRDefault="00DF6FA2" w:rsidP="00DF6FA2">
      <w:pPr>
        <w:pStyle w:val="PR1"/>
      </w:pPr>
      <w:bookmarkStart w:id="25" w:name="FMDC_CONTRACTOR_BACKGROUND_AND_ID_BADGE_"/>
      <w:r w:rsidRPr="00DF6FA2">
        <w:t xml:space="preserve">FMDC CONTRACTOR BACKGROUND AND ID BADGE PROCESS </w:t>
      </w:r>
      <w:bookmarkEnd w:id="25"/>
    </w:p>
    <w:p w14:paraId="6CE9F1DF" w14:textId="77777777" w:rsidR="00DF6FA2" w:rsidRPr="00DF6FA2" w:rsidRDefault="00DF6FA2" w:rsidP="00DF6FA2">
      <w:pPr>
        <w:pStyle w:val="PR2"/>
      </w:pPr>
      <w:bookmarkStart w:id="26" w:name="_Hlk197065914"/>
      <w:r w:rsidRPr="00DF6FA2">
        <w:t xml:space="preserve">All employees of the Contractor and Subcontractor(s) are required to submit fingerprints to the Missouri State Highway Patrol to enable the Office of Administration (OA), Division of Facilities Management, Design and Construction’s (FMDC) Contractor Screening program to enter the interior of a state office building unescorted. If no access to the interior of the building is needed, background screening is not required. FMDC reserves the right to prohibit any employee of the Contractor or Subcontractor(s) from performing work in or on the premises of any facility owned, operated, or utilized by the State of Missouri for any reason. </w:t>
      </w:r>
    </w:p>
    <w:p w14:paraId="65F0E8DA" w14:textId="77777777" w:rsidR="00DF6FA2" w:rsidRPr="00DF6FA2" w:rsidRDefault="00DF6FA2" w:rsidP="00DF6FA2">
      <w:pPr>
        <w:pStyle w:val="PR2"/>
      </w:pPr>
      <w:r w:rsidRPr="00DF6FA2">
        <w:t>The Contractor, Subcontractor(s), and their employees must comply with the process for background checks and contractor ID badges found on FMDC’s website at: https://oa.mo.gov/facilities/facilities-operations/security-information/fmdc-contractor-background-and-id-badge.</w:t>
      </w:r>
    </w:p>
    <w:p w14:paraId="6621E250" w14:textId="77777777" w:rsidR="00DF6FA2" w:rsidRPr="00DF6FA2" w:rsidRDefault="00DF6FA2" w:rsidP="00DF6FA2">
      <w:pPr>
        <w:pStyle w:val="PR2"/>
      </w:pPr>
      <w:r w:rsidRPr="00DF6FA2">
        <w:t xml:space="preserve">Effective June 1, 2026, FMDC requires all forms to be submitted via the online application system and will no longer accept any other submission format for these required forms. The Contractor or Subcontractor shall submit a signed Missouri Applicant Fingerprint Privacy Notice, Authorization for Release of Information Confidentiality Oath, State Identification Badge Agreement, and a forward-facing photo with no headwear or face coverings and a solid neutral background for each employee at least 45 days prior to the expected project start date to initiate the background check process via FMDC’s website at: https://oa.mo.gov/facilities/facilities-operations/security-information/fmdc-contractor-background-and-id-badge. </w:t>
      </w:r>
    </w:p>
    <w:p w14:paraId="3CF3FF37" w14:textId="77777777" w:rsidR="00DF6FA2" w:rsidRPr="00DF6FA2" w:rsidRDefault="00DF6FA2" w:rsidP="00DF6FA2">
      <w:pPr>
        <w:pStyle w:val="PR2"/>
      </w:pPr>
      <w:r w:rsidRPr="00DF6FA2">
        <w:t xml:space="preserve">The Contractor or Subcontractor shall pay for the cost of such background checks. </w:t>
      </w:r>
    </w:p>
    <w:p w14:paraId="7792A6E3" w14:textId="77777777" w:rsidR="00DF6FA2" w:rsidRPr="00DF6FA2" w:rsidRDefault="00DF6FA2" w:rsidP="00DF6FA2">
      <w:pPr>
        <w:pStyle w:val="PR2"/>
      </w:pPr>
      <w:r w:rsidRPr="00DF6FA2">
        <w:t xml:space="preserve">All employees of the Contractor and Subcontractor(s) approved by FMDC to work at a </w:t>
      </w:r>
      <w:proofErr w:type="gramStart"/>
      <w:r w:rsidRPr="00DF6FA2">
        <w:t>State</w:t>
      </w:r>
      <w:proofErr w:type="gramEnd"/>
      <w:r w:rsidRPr="00DF6FA2">
        <w:t xml:space="preserve"> facility must obtain a contractor ID badge from FMDC prior to beginning work on-site. </w:t>
      </w:r>
    </w:p>
    <w:p w14:paraId="50193E5C" w14:textId="77777777" w:rsidR="00DF6FA2" w:rsidRPr="00DF6FA2" w:rsidRDefault="00DF6FA2" w:rsidP="00DF6FA2">
      <w:pPr>
        <w:pStyle w:val="PR2"/>
      </w:pPr>
      <w:r w:rsidRPr="00DF6FA2">
        <w:t>Pursuant to section 43.540, RSMo, FMDC participates in the Missouri Rap Back and National Rap Back programs as of August 28, 2023. This means that the Missouri State Highway Patrol, Central Records Repository, and the Federal Bureau of Investigation will retain the fingerprints submitted by each of the Contractor’s and Subcontractor’s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737A3ED6" w14:textId="77777777" w:rsidR="00DF6FA2" w:rsidRPr="00DF6FA2" w:rsidRDefault="00DF6FA2" w:rsidP="00DF6FA2">
      <w:pPr>
        <w:pStyle w:val="PR2"/>
      </w:pPr>
      <w:r w:rsidRPr="00DF6FA2">
        <w:t xml:space="preserve">As part of the Missouri and National Rap Back programs, FMDC will receive notification if a new arrest is reported for an employee whose fingerprints have been submitted for FMDC after August 28, 2023. If the employee is performing work on a </w:t>
      </w:r>
      <w:proofErr w:type="gramStart"/>
      <w:r w:rsidRPr="00DF6FA2">
        <w:t>State</w:t>
      </w:r>
      <w:proofErr w:type="gramEnd"/>
      <w:r w:rsidRPr="00DF6FA2">
        <w:t xml:space="preserve"> contract at the time of the arrest notification, FMDC will request and receive the employee’s updated criminal history records. If the employee is no longer performing work on a State contract, FMDC will not obtain updated criminal records. </w:t>
      </w:r>
    </w:p>
    <w:p w14:paraId="33C99BC4" w14:textId="77777777" w:rsidR="00DF6FA2" w:rsidRPr="00DF6FA2" w:rsidRDefault="00DF6FA2" w:rsidP="00DF6FA2">
      <w:pPr>
        <w:pStyle w:val="PR2"/>
      </w:pPr>
      <w:r w:rsidRPr="00DF6FA2">
        <w:t xml:space="preserve">The Contractor or Subcontractor shall require its employees to report all arrests or convictions to the contractor immediately, and the contractor shall notify the state agency at </w:t>
      </w:r>
      <w:hyperlink r:id="rId7" w:history="1">
        <w:r w:rsidRPr="00DF6FA2">
          <w:rPr>
            <w:rStyle w:val="Hyperlink"/>
          </w:rPr>
          <w:t>FMDCContractorScreenings@oa.mo.gov</w:t>
        </w:r>
      </w:hyperlink>
      <w:r w:rsidRPr="00DF6FA2">
        <w:t xml:space="preserve"> within five (5) calendar days of the arrest or conviction.</w:t>
      </w:r>
    </w:p>
    <w:p w14:paraId="58698A24" w14:textId="77777777" w:rsidR="00DF6FA2" w:rsidRPr="00DF6FA2" w:rsidRDefault="00DF6FA2" w:rsidP="00DF6FA2">
      <w:pPr>
        <w:pStyle w:val="PR2"/>
      </w:pPr>
      <w:r w:rsidRPr="00DF6FA2">
        <w:t xml:space="preserve">Pursuant to section 43.540, RSMo, the Missouri State Highway Patrol will provide the results of the employee’s background check directly to FMDC. FMDC may NOT release the results of a background check to the Contractor or Subcontractor or provide the Contractor or </w:t>
      </w:r>
      <w:proofErr w:type="gramStart"/>
      <w:r w:rsidRPr="00DF6FA2">
        <w:t>Subcontractor</w:t>
      </w:r>
      <w:proofErr w:type="gramEnd"/>
      <w:r w:rsidRPr="00DF6FA2">
        <w:t xml:space="preserve"> any information obtained from a background check, either verbally or in writing. FMDC will notify the Contractor or Subcontractor only whether an employee is approved to work on State property. </w:t>
      </w:r>
    </w:p>
    <w:p w14:paraId="63E55C0C" w14:textId="77777777" w:rsidR="00DF6FA2" w:rsidRPr="00DF6FA2" w:rsidRDefault="00DF6FA2" w:rsidP="00DF6FA2">
      <w:pPr>
        <w:pStyle w:val="PR2"/>
      </w:pPr>
      <w:r w:rsidRPr="00DF6FA2">
        <w:t xml:space="preserve">The Contractor shall notify FMDC via email to </w:t>
      </w:r>
      <w:hyperlink r:id="rId8" w:history="1">
        <w:r w:rsidRPr="00DF6FA2">
          <w:rPr>
            <w:rStyle w:val="Hyperlink"/>
          </w:rPr>
          <w:t>FMDCContractorScreenings@oa.mo.gov</w:t>
        </w:r>
      </w:hyperlink>
      <w:r w:rsidRPr="00DF6FA2">
        <w:t xml:space="preserve"> if an employee is terminated or resigns from employment with the Contractor or Subcontractor. If the Contractor or Subcontractor does not anticipate performing work on a </w:t>
      </w:r>
      <w:proofErr w:type="gramStart"/>
      <w:r w:rsidRPr="00DF6FA2">
        <w:t>State</w:t>
      </w:r>
      <w:proofErr w:type="gramEnd"/>
      <w:r w:rsidRPr="00DF6FA2">
        <w:t xml:space="preserve"> contract in the future, the Contractor and Subcontractor must request that FMDC remove its employees from the Rap Back programs. However, if removed from the Rap Back programs, employees will be required to submit new fingerprints should the contractor be awarded another State contract.</w:t>
      </w:r>
    </w:p>
    <w:p w14:paraId="71091172" w14:textId="77777777" w:rsidR="00DF6FA2" w:rsidRPr="00DF6FA2" w:rsidRDefault="00DF6FA2" w:rsidP="00DF6FA2">
      <w:pPr>
        <w:pStyle w:val="PR2"/>
      </w:pPr>
      <w:r w:rsidRPr="00DF6FA2">
        <w:t xml:space="preserve">Upon award of a Contract, the Contractor and Subcontractor(s) should contact FMDC at </w:t>
      </w:r>
      <w:hyperlink r:id="rId9" w:history="1">
        <w:r w:rsidRPr="00DF6FA2">
          <w:rPr>
            <w:rStyle w:val="Hyperlink"/>
          </w:rPr>
          <w:t>FMDCContractorScreenings@oa.mo.gov</w:t>
        </w:r>
      </w:hyperlink>
      <w:r w:rsidRPr="00DF6FA2">
        <w:t xml:space="preserve"> to determine if its employees need to provide a new background check. If a Contractor’s or Subcontractor’s employee has previously submitted a fingerprint background check to FMDC as part of the Missouri and National Rap Back programs, the employee may not need to submit another fingerprint search, depending upon the circumstances. The Contractor and Subcontractor(s) understand and agree that FMDC may require more frequent background checks without providing any explanation to the Contractor. The fact that an additional background check is requested by FMDC does not indicate that the employee has a criminal record.</w:t>
      </w:r>
    </w:p>
    <w:bookmarkEnd w:id="24"/>
    <w:bookmarkEnd w:id="26"/>
    <w:p w14:paraId="4D9BB17D" w14:textId="77777777" w:rsidR="00A77B3E" w:rsidRDefault="004E63F4">
      <w:pPr>
        <w:pStyle w:val="ART"/>
      </w:pPr>
      <w:r>
        <w:t>FIRE PROTECTION, SAFETY, AND HEALTH CONTROLS</w:t>
      </w:r>
    </w:p>
    <w:p w14:paraId="68F4EB50" w14:textId="77777777" w:rsidR="00A77B3E" w:rsidRDefault="004E63F4">
      <w:pPr>
        <w:pStyle w:val="PR1"/>
      </w:pPr>
      <w:bookmarkStart w:id="27" w:name="The_Contractor_shall_take_all_necessary_"/>
      <w:r>
        <w:t xml:space="preserve">The Contractor shall take all necessary precautions to guard against and eliminate possible fire hazards. </w:t>
      </w:r>
      <w:bookmarkEnd w:id="27"/>
    </w:p>
    <w:p w14:paraId="16F45347" w14:textId="77777777" w:rsidR="00A77B3E" w:rsidRDefault="004E63F4">
      <w:pPr>
        <w:pStyle w:val="PR2"/>
      </w:pPr>
      <w:r>
        <w:t>Onsite burning is prohibited.</w:t>
      </w:r>
    </w:p>
    <w:p w14:paraId="362B7DE5" w14:textId="77777777" w:rsidR="00A77B3E" w:rsidRDefault="004E63F4">
      <w:pPr>
        <w:pStyle w:val="PR2"/>
      </w:pPr>
      <w:r>
        <w:t>The Contractor shall store all flammable or hazardous materials in proper containers located outside the buildings or offsite, if possible.</w:t>
      </w:r>
    </w:p>
    <w:p w14:paraId="3D898F63" w14:textId="77777777" w:rsidR="00A77B3E" w:rsidRDefault="004E63F4">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614E9098" w14:textId="77777777" w:rsidR="00A77B3E" w:rsidRDefault="004E63F4">
      <w:pPr>
        <w:pStyle w:val="PR1"/>
      </w:pPr>
      <w:bookmarkStart w:id="28" w:name="The_Contractor_shall_not_obstruct_street"/>
      <w:r>
        <w:t>The Contractor shall not obstruct streets or walks without permission from the Owner’s Construction Representative and Facility Representatives.</w:t>
      </w:r>
      <w:bookmarkEnd w:id="28"/>
    </w:p>
    <w:p w14:paraId="1E0E09F0" w14:textId="77777777" w:rsidR="00A77B3E" w:rsidRDefault="004E63F4">
      <w:pPr>
        <w:pStyle w:val="PR1"/>
      </w:pPr>
      <w:bookmarkStart w:id="29" w:name="The_Contractor’s_personnel_shall_not_exc"/>
      <w:r>
        <w:t>The Contractor’s personnel shall not exceed the speed limit of 15 mph while at the Facility unless otherwise posted.</w:t>
      </w:r>
      <w:bookmarkEnd w:id="29"/>
    </w:p>
    <w:p w14:paraId="1B9FF330" w14:textId="18482F34" w:rsidR="00A77B3E" w:rsidRDefault="004E63F4">
      <w:pPr>
        <w:pStyle w:val="PR1"/>
      </w:pPr>
      <w:bookmarkStart w:id="30"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9D0E15">
        <w:t>containers and</w:t>
      </w:r>
      <w:r>
        <w:t xml:space="preserve"> shall not dispose of volatile wastes or oils in storm or sanitary drains.</w:t>
      </w:r>
      <w:bookmarkEnd w:id="30"/>
    </w:p>
    <w:p w14:paraId="62413859" w14:textId="6B39A1C2" w:rsidR="00A77B3E" w:rsidRDefault="004E63F4">
      <w:pPr>
        <w:pStyle w:val="PR1"/>
      </w:pPr>
      <w:bookmarkStart w:id="31"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9D0E15">
        <w:t>waste and</w:t>
      </w:r>
      <w:r>
        <w:t xml:space="preserve"> shall not allow rubbish to accumulate. The Contractor shall provide onsite containers for collection of rubbish and shall dispose of it at frequent intervals during the progress of the Work.</w:t>
      </w:r>
      <w:bookmarkEnd w:id="31"/>
    </w:p>
    <w:p w14:paraId="7B1BAC35" w14:textId="77777777" w:rsidR="00A77B3E" w:rsidRDefault="004E63F4">
      <w:pPr>
        <w:pStyle w:val="PR1"/>
      </w:pPr>
      <w:bookmarkStart w:id="32"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32"/>
    </w:p>
    <w:p w14:paraId="6FAA7373" w14:textId="77777777" w:rsidR="00A77B3E" w:rsidRDefault="004E63F4">
      <w:pPr>
        <w:pStyle w:val="PR1"/>
      </w:pPr>
      <w:bookmarkStart w:id="33" w:name="For_all_hazardous_materials_brought_onsi"/>
      <w:r>
        <w:t>For all hazardous materials brought onsite, Material Safety Data Sheets shall be on site and readily available upon request at least a day before delivery.</w:t>
      </w:r>
      <w:bookmarkEnd w:id="33"/>
    </w:p>
    <w:p w14:paraId="791BE8E7" w14:textId="77777777" w:rsidR="00A77B3E" w:rsidRDefault="004E63F4">
      <w:pPr>
        <w:pStyle w:val="PR1"/>
      </w:pPr>
      <w:bookmarkStart w:id="34" w:name="The_Contractor’s_workers_shall_not_be_un"/>
      <w:r>
        <w:t>The Contractor’s workers shall not be under the influence of any intoxicating substances while on the Facility premises.</w:t>
      </w:r>
      <w:bookmarkEnd w:id="34"/>
    </w:p>
    <w:p w14:paraId="3EC2D5F0" w14:textId="77777777" w:rsidR="00A77B3E" w:rsidRDefault="004E63F4">
      <w:pPr>
        <w:pStyle w:val="ART"/>
      </w:pPr>
      <w:bookmarkStart w:id="35" w:name="NO_ASBESTOS_AND_NO_LEAD_CERTIFICATION_RE"/>
      <w:bookmarkEnd w:id="23"/>
      <w:r>
        <w:t>NO ASBESTOS AND NO LEAD CERTIFICATION REQUIREMENTS</w:t>
      </w:r>
    </w:p>
    <w:p w14:paraId="539620F1" w14:textId="6430AB07" w:rsidR="00A77B3E" w:rsidRDefault="004E63F4">
      <w:pPr>
        <w:pStyle w:val="PR1"/>
      </w:pPr>
      <w:bookmarkStart w:id="36" w:name="No_asbestos_containing_material_(_1.0%_a"/>
      <w:r>
        <w:t xml:space="preserve">No asbestos containing material </w:t>
      </w:r>
      <w:r w:rsidR="00213737">
        <w:t>(1.0</w:t>
      </w:r>
      <w:r>
        <w:t xml:space="preserve">% asbestos by dry weight) or lead containing material </w:t>
      </w:r>
      <w:proofErr w:type="gramStart"/>
      <w:r>
        <w:t>( 0.06</w:t>
      </w:r>
      <w:proofErr w:type="gramEnd"/>
      <w:r>
        <w:t>% or 600ppm/10,000ppm lead by dry weight) shall be included in any project submittals or physically installed during construction work on this project.</w:t>
      </w:r>
      <w:bookmarkEnd w:id="36"/>
    </w:p>
    <w:p w14:paraId="417AA5B4" w14:textId="77777777" w:rsidR="00A77B3E" w:rsidRDefault="004E63F4">
      <w:pPr>
        <w:pStyle w:val="PR1"/>
      </w:pPr>
      <w:bookmarkStart w:id="37" w:name="USEPA_regulations_exclude_local_educatio"/>
      <w:r>
        <w:t>USEPA regulations exclude local education agencies (i.e., DESE MSB, MSD, &amp; SSSH) from the requirements of inspection, sampling, and analysis of homogenous areas that have been newly constructed or repaired/replaced in special education school buildings; where an Architect or Project Engineer responsible for the construction, or an Accredited Inspector, provides a signed statement that no asbestos (or lead) was specified, or used, as a building material (or system component) in any project construction documents, or physically installed as part of the project work. It is recommended that the Contractor research each material/component used on the job to verify that it contains no asbestos or lead (i.e., look at manufacturer’s cut-sheet specifications, Material Safety Data Sheets, DOT shipping classification, or even contact the manufacturer for their verification); then, the Contractor should write on each project submittal: “To the best of my knowledge, items covered by this submittal contain no asbestos or lead containing material”.</w:t>
      </w:r>
      <w:bookmarkEnd w:id="37"/>
    </w:p>
    <w:p w14:paraId="1933B04D" w14:textId="77777777" w:rsidR="00A77B3E" w:rsidRDefault="004E63F4">
      <w:pPr>
        <w:pStyle w:val="PR1"/>
      </w:pPr>
      <w:bookmarkStart w:id="38" w:name="Contractor_Certification_Requirement"/>
      <w:r>
        <w:t>Contractor Certification Requirement</w:t>
      </w:r>
      <w:bookmarkEnd w:id="38"/>
    </w:p>
    <w:p w14:paraId="6EFF3F81" w14:textId="77777777" w:rsidR="00A77B3E" w:rsidRDefault="004E63F4">
      <w:pPr>
        <w:pStyle w:val="PR2"/>
      </w:pPr>
      <w:r>
        <w:t>Prior to final payment, the Contractor shall submit a signed letter on company letterhead certifying that, to the best of its knowledge, no asbestos or lead containing materials were used or installed during the work. The Contractor shall address the letter to the Service Level Manager/ Designated Person for FMDC, at P.O. Box 809, Jefferson City, MO 65102, and (if applicable) to the Architect or Project Engineer. The letter shall reference the Site/Facility Name, Project Number, Project Title, and shall include the following statement:</w:t>
      </w:r>
    </w:p>
    <w:p w14:paraId="51342748" w14:textId="28D60250" w:rsidR="00A77B3E" w:rsidRDefault="004E63F4">
      <w:pPr>
        <w:pStyle w:val="PR2"/>
      </w:pPr>
      <w:r>
        <w:t xml:space="preserve">“The Contractor certifies, to the best of its knowledge, that no asbestos containing material </w:t>
      </w:r>
      <w:r w:rsidR="00213737">
        <w:t>(1.0</w:t>
      </w:r>
      <w:r>
        <w:t xml:space="preserve">% asbestos by dry weight) or lead containing material </w:t>
      </w:r>
      <w:r w:rsidR="00213737">
        <w:t>(0.06</w:t>
      </w:r>
      <w:r>
        <w:t xml:space="preserve">% or 600ppm/10,000ppm lead by dry weight) was included in any project submittals or physically installed during construction work on this project. Contractor agrees to pay all costs incurred by the Owner </w:t>
      </w:r>
      <w:proofErr w:type="gramStart"/>
      <w:r>
        <w:t>discovering</w:t>
      </w:r>
      <w:proofErr w:type="gramEnd"/>
      <w:r>
        <w:t xml:space="preserve">, abating, and/or restoring any component or portion of the work that is later found to include an asbestos or lead containing material </w:t>
      </w:r>
      <w:proofErr w:type="gramStart"/>
      <w:r>
        <w:t>in excess of</w:t>
      </w:r>
      <w:proofErr w:type="gramEnd"/>
      <w:r>
        <w:t xml:space="preserve"> these limitations.”</w:t>
      </w:r>
    </w:p>
    <w:p w14:paraId="58D3D2E4" w14:textId="77777777" w:rsidR="00A77B3E" w:rsidRDefault="004E63F4">
      <w:pPr>
        <w:pStyle w:val="PR1"/>
      </w:pPr>
      <w:bookmarkStart w:id="39" w:name="Architect_or_Project_Engineer_Certificat"/>
      <w:r>
        <w:t>Architect or Project Engineer Certification</w:t>
      </w:r>
      <w:bookmarkEnd w:id="39"/>
    </w:p>
    <w:p w14:paraId="514E5795" w14:textId="34AD4EE3" w:rsidR="00A77B3E" w:rsidRDefault="004E63F4">
      <w:pPr>
        <w:pStyle w:val="PR2"/>
      </w:pPr>
      <w:r>
        <w:t xml:space="preserve">As part of the final </w:t>
      </w:r>
      <w:r w:rsidR="00213737">
        <w:t>as built</w:t>
      </w:r>
      <w:r>
        <w:t>/close-out document submittal requirements, it is requested that the Project Architect or Engineer (or Accredited Inspector as a last resort) responsible for design and submittal approval, submit a signed letter on company letterhead that references the Site/Facility Name, Project Number, Project Title, and includes the following statement:</w:t>
      </w:r>
    </w:p>
    <w:p w14:paraId="4582D867" w14:textId="4BFB71A4" w:rsidR="00A77B3E" w:rsidRDefault="004E63F4">
      <w:pPr>
        <w:pStyle w:val="PR2"/>
      </w:pPr>
      <w:r>
        <w:t xml:space="preserve">“As the Designer, or Accredited Inspector, I certify, to the best of my knowledge, that no asbestos containing material </w:t>
      </w:r>
      <w:r w:rsidR="00213737">
        <w:t>(1.0</w:t>
      </w:r>
      <w:r>
        <w:t xml:space="preserve">% asbestos by dry weight) or lead containing material </w:t>
      </w:r>
      <w:r w:rsidR="00213737">
        <w:t>(0.06</w:t>
      </w:r>
      <w:r>
        <w:t>%, or, 600ppm/10,000ppm lead by dry weight) was specified in the construction documents, or approved for installation by the Contractor during construction work, on this project.”</w:t>
      </w:r>
    </w:p>
    <w:p w14:paraId="47B4C920" w14:textId="77777777" w:rsidR="00A77B3E" w:rsidRDefault="004E63F4">
      <w:pPr>
        <w:pStyle w:val="ART"/>
      </w:pPr>
      <w:bookmarkStart w:id="40" w:name="Drug_&amp;_Alcohol_Testing_Program_Contractu"/>
      <w:bookmarkEnd w:id="35"/>
      <w:r>
        <w:t>DRUG &amp; ALCOHOL TESTING PROGRAM CONTRACTUAL REQUIREMENT (1 CSR 30-7.010)</w:t>
      </w:r>
    </w:p>
    <w:p w14:paraId="7D94A511" w14:textId="77777777" w:rsidR="00A77B3E" w:rsidRDefault="004E63F4">
      <w:pPr>
        <w:pStyle w:val="PR1"/>
      </w:pPr>
      <w:bookmarkStart w:id="41" w:name="BASIS_AND_LEGAL_REQUIREMENTS"/>
      <w:r>
        <w:t>BASIS AND LEGAL REQUIREMENTS</w:t>
      </w:r>
      <w:bookmarkEnd w:id="41"/>
    </w:p>
    <w:p w14:paraId="4A8D7237" w14:textId="77777777" w:rsidR="00A77B3E" w:rsidRDefault="004E63F4">
      <w:pPr>
        <w:pStyle w:val="PR2"/>
      </w:pPr>
      <w:proofErr w:type="gramStart"/>
      <w:r>
        <w:t>In an effort to</w:t>
      </w:r>
      <w:proofErr w:type="gramEnd"/>
      <w:r>
        <w:t xml:space="preserve"> create safe and healthy schools and workplaces, the State of Missouri requires that Contractors and </w:t>
      </w:r>
      <w:proofErr w:type="gramStart"/>
      <w:r>
        <w:t>Subcontractors shall</w:t>
      </w:r>
      <w:proofErr w:type="gramEnd"/>
      <w:r>
        <w:t xml:space="preserve"> maintain and enforce a written substance abuse testing program for public works construction projects on public and charter elementary and secondary education construction projects that are subject to the control of the State of Missouri. This policy is not intended to be a substitute for the Contractor’s or Subcontractor’s complete written substance abuse policy. These requirements shall be the minimum requirements for complying with Section 161.371, RSMo, and may be supplemented at the discretion of the Contractor or Subcontractor.</w:t>
      </w:r>
    </w:p>
    <w:p w14:paraId="2F637755" w14:textId="77777777" w:rsidR="00A77B3E" w:rsidRDefault="004E63F4">
      <w:pPr>
        <w:pStyle w:val="PR2"/>
      </w:pPr>
      <w:r>
        <w:t>The State of Missouri has a vital interest in protecting the safety of students and maintaining safe, healthful, and efficient working conditions for both the state and its’ Contractors’ and Subcontractors’ employees; and has determined that the educational and work environment is safer and more productive without the presence of illegal or inappropriate drugs, alcohol, or other substances in the body or on state property on which any state elementary or secondary school is located or being constructed or improved.</w:t>
      </w:r>
    </w:p>
    <w:p w14:paraId="15E5B912" w14:textId="77777777" w:rsidR="00A77B3E" w:rsidRDefault="004E63F4">
      <w:pPr>
        <w:pStyle w:val="PR2"/>
      </w:pPr>
      <w:r>
        <w:t xml:space="preserve">The use of illegal drugs, on or off duty, is inconsistent with law-abiding behavior expected of all persons. The use of illegal drugs, or abuse of alcohol or prescription drugs, may impair the ability of employees to perform tasks that are critical to proper work performance. The result is an increase in accidents and failures that pose a serious threat to the safety of all students, employees, visitors and the </w:t>
      </w:r>
      <w:proofErr w:type="gramStart"/>
      <w:r>
        <w:t>general public</w:t>
      </w:r>
      <w:proofErr w:type="gramEnd"/>
      <w:r>
        <w:t>. Impaired employees also tend to be less productive, less reliable and prone to greater absenteeism, resulting in the potential for increased cost and delays in the timely completion of contracts.</w:t>
      </w:r>
    </w:p>
    <w:p w14:paraId="28F99C11" w14:textId="77777777" w:rsidR="00A77B3E" w:rsidRDefault="004E63F4">
      <w:pPr>
        <w:pStyle w:val="PR1"/>
      </w:pPr>
      <w:bookmarkStart w:id="42" w:name="CONTRACTUAL_REQUIREMENTS"/>
      <w:r>
        <w:t>CONTRACTUAL REQUIREMENTS</w:t>
      </w:r>
      <w:bookmarkEnd w:id="42"/>
    </w:p>
    <w:p w14:paraId="0AE4F851" w14:textId="77777777" w:rsidR="00A77B3E" w:rsidRDefault="004E63F4">
      <w:pPr>
        <w:pStyle w:val="PR2"/>
      </w:pPr>
      <w:r>
        <w:t xml:space="preserve">Each contract </w:t>
      </w:r>
      <w:proofErr w:type="gramStart"/>
      <w:r>
        <w:t>entered into</w:t>
      </w:r>
      <w:proofErr w:type="gramEnd"/>
      <w:r>
        <w:t xml:space="preserve"> for the performance of work on any public and charter elementary or secondary project subject to the control of the State of Missouri shall require that each Contractor and each Subcontractor have in place a drug and alcohol testing program consistent with this rule. These contractual requirements shall apply to Contractor and Subcontractor employees on public and charter elementary and secondary education construction projects that are subject to the control of the State of Missouri, including workers, new hires, replacements, and supervisory personnel. The Contractor and all Subcontractors shall comply with this contractual requirement. The State of Missouri shall determine, in its sole discretion, when this contractual requirement shall be applicable; and in such instances, any bid submitted in response to a request for proposal shall comply with this contractual requirement.</w:t>
      </w:r>
    </w:p>
    <w:p w14:paraId="0D17017D" w14:textId="77777777" w:rsidR="00A77B3E" w:rsidRDefault="004E63F4">
      <w:pPr>
        <w:pStyle w:val="PR2"/>
      </w:pPr>
      <w:proofErr w:type="gramStart"/>
      <w:r>
        <w:t>In order to</w:t>
      </w:r>
      <w:proofErr w:type="gramEnd"/>
      <w:r>
        <w:t xml:space="preserve"> be eligible to perform work on public and charter elementary and secondary education construction projects that are subject to the control by the State of Missouri, a Contractor must have and enforce a written drug and alcohol testing program incorporating the following testing requirements, terms and conditions applicable to all its employees, prospective employees and Subcontractors. Neither employee nor prospective employee of a Contractor or Subcontractor shall be permitted to work on public and charter elementary and secondary education construction projects that are subject to this rule unless such employee submits to testing as required by the contractual requirement required by this rule.</w:t>
      </w:r>
    </w:p>
    <w:p w14:paraId="46A0C584" w14:textId="77777777" w:rsidR="00A77B3E" w:rsidRDefault="004E63F4">
      <w:pPr>
        <w:pStyle w:val="PR2"/>
      </w:pPr>
      <w:r>
        <w:t xml:space="preserve">Each Contractor and Subcontractor subject to this rule shall train its’ supervisory employees in methods that will allow them to recognize the signs and symptoms of substance abuse and to </w:t>
      </w:r>
      <w:proofErr w:type="gramStart"/>
      <w:r>
        <w:t>take action</w:t>
      </w:r>
      <w:proofErr w:type="gramEnd"/>
      <w:r>
        <w:t xml:space="preserve"> provided by this contractual requirement in a manner consistent with generally accepted safety training procedures.</w:t>
      </w:r>
    </w:p>
    <w:p w14:paraId="20C64022" w14:textId="77777777" w:rsidR="00A77B3E" w:rsidRDefault="004E63F4">
      <w:pPr>
        <w:pStyle w:val="PR2"/>
      </w:pPr>
      <w:r>
        <w:t>Each Contractor and Subcontractor subject to this rule is responsible for the cost of developing, implementing, and enforcing its drug and alcohol testing program, including the cost of drug and alcohol testing of its employees provided by the contractual requirement required by this rule.</w:t>
      </w:r>
    </w:p>
    <w:p w14:paraId="70971065" w14:textId="77777777" w:rsidR="00A77B3E" w:rsidRDefault="004E63F4">
      <w:pPr>
        <w:pStyle w:val="PR2"/>
      </w:pPr>
      <w:r>
        <w:t xml:space="preserve">Each Contractor shall furnish a copy of its drug and alcohol testing program and certify that it and its’ Subcontractors are in compliance with the provisions of this rule to the State of Missouri at the time it submits a bid for any contract with the State of Missouri for work on public and charter elementary and secondary education construction projects that are subject to the control of the State of Missouri. Additionally, each Subcontractor shall furnish a copy of its substance abuse testing program to the Contractor prior to commencement of work on public and charter elementary and secondary education construction projects that are subject to this contractual requirement. The Contractor may reject a Subcontractor’s program as noncompliant with the contractual requirement required by this rule. </w:t>
      </w:r>
    </w:p>
    <w:p w14:paraId="6E5CEDCC" w14:textId="77777777" w:rsidR="00A77B3E" w:rsidRDefault="004E63F4">
      <w:pPr>
        <w:pStyle w:val="PR1"/>
      </w:pPr>
      <w:bookmarkStart w:id="43" w:name="TESTING_REQUIREMENTS"/>
      <w:r>
        <w:t>TESTING REQUIREMENTS</w:t>
      </w:r>
      <w:bookmarkEnd w:id="43"/>
    </w:p>
    <w:p w14:paraId="7E1B95BB" w14:textId="77777777" w:rsidR="00A77B3E" w:rsidRDefault="004E63F4">
      <w:pPr>
        <w:pStyle w:val="PR2"/>
      </w:pPr>
      <w:r>
        <w:t>PRE-ENGAGEMENT TESTING: Testing for all substances other than alcohol as described in this rule shall be conducted by each Contractor and Subcontractor for its employees or prospective employees within 120 days prior to any employee’s appearance on a public and charter elementary and secondary education construction project that is subject to this contractual requirement. Contractors’ or Subcontractors’ employees that can provide certification of a previous drug test occurring within 120 days or employees that have been subject during the preceding consecutive two (2) years to a random and periodic selection program that meets the standards as set forth in this rule and, if the employee actually has been tested, that indicates a negative result for each of the substances listed herein, may be exempted from pre-engagement testing provided by this rule. If the employee was not employed by the Contractor or Subcontractor that is his or her current employer at the time of the previous test, the employee may be exempted from pre-engagement testing only upon certification of the non-negative test directly from the administrator of the testing program that conducted the previous test.</w:t>
      </w:r>
    </w:p>
    <w:p w14:paraId="034C130F" w14:textId="77777777" w:rsidR="00A77B3E" w:rsidRDefault="004E63F4">
      <w:pPr>
        <w:pStyle w:val="PR2"/>
      </w:pPr>
      <w:r>
        <w:t xml:space="preserve">RANDOM TESTING: All employees of the Contractor and Subcontractor shall be subject to random testing by the Contractor or Subcontractor. For employees holding a commercial driver license, the annualized drug and alcohol testing rate shall comply with 49 CFR Part 382, as may be amended from time to time and similar applicable regulations of the Federal Highway Administration. All other employees of the Contractor or Subcontractor shall be subject to testing for all substances other than alcohol at the random annualized selection rate of fifty (50) percent of the Contractor’s or Subcontractor’s employees. Employees selected for random testing shall report in a timely manner to the drug and alcohol testing laboratory or collection site </w:t>
      </w:r>
      <w:proofErr w:type="gramStart"/>
      <w:r>
        <w:t>where</w:t>
      </w:r>
      <w:proofErr w:type="gramEnd"/>
      <w:r>
        <w:t xml:space="preserve"> directed for drug and/or alcohol testing.</w:t>
      </w:r>
    </w:p>
    <w:p w14:paraId="1883DE20" w14:textId="77777777" w:rsidR="00A77B3E" w:rsidRDefault="004E63F4">
      <w:pPr>
        <w:pStyle w:val="PR2"/>
      </w:pPr>
      <w:r>
        <w:t>PERIODIC TESTING: All employees working on public and charter elementary and secondary education construction projects that are subject to this rule shall be subject to periodic and random testing for all substances other than alcohol on at least a biannual basis. Employees subject to periodic testing shall report in a timely manner as directed to the drug and alcohol testing laboratory or collection site for drug testing.</w:t>
      </w:r>
    </w:p>
    <w:p w14:paraId="15ED2388" w14:textId="77777777" w:rsidR="00A77B3E" w:rsidRDefault="004E63F4">
      <w:pPr>
        <w:pStyle w:val="PR2"/>
      </w:pPr>
      <w:r>
        <w:t>REASONABLE SUSPICION TESTING: All employees of the Contractor and Subcontractor on public and charter elementary and secondary education construction projects that are subject to this rule shall be subject to a drug and alcohol test when an employee is acting in an abnormal manner that leads a supervisory employee of the Contractor or Subcontractor to have reasonable suspicion that the employee is under the influence of alcohol or controlled substances. Reasonable suspicion means suspicion based on specific personal observations by the supervisory employee concerning the appearance, behavior, speech or breath odor of the employee.</w:t>
      </w:r>
    </w:p>
    <w:p w14:paraId="4578E1D6" w14:textId="77777777" w:rsidR="00A77B3E" w:rsidRDefault="004E63F4">
      <w:pPr>
        <w:pStyle w:val="PR2"/>
      </w:pPr>
      <w:r>
        <w:t>POST-ACCIDENT/INCIDENT TESTING: All employees of Contractors and Subcontractors on public and charter elementary and secondary education construction projects who are subject to this rule shall be subject to a drug and alcohol test following an on-the-job injury requiring medical treatment or following a serious or potentially serious incident, including near misses, during which safety precautions were violated, persons were or could have been injured, unsafe instructions or orders were given, vehicles, equipment, or property was damaged, careless acts were performed, or when prescribed personal protective or safety equipment was not worn. Employees involved or who may have contributed to the incident, shall be subject to a drug and alcohol test. If it is impossible or impractical, because of the physical condition of the person involved in the accident to be subjected to drug and alcohol testing; and if in subsequent medical treatment, that person’s blood or other bodily fluid will be drawn, then that blood or other bodily fluids may be analyzed for drugs and alcohol.</w:t>
      </w:r>
    </w:p>
    <w:p w14:paraId="497CA8E1" w14:textId="77777777" w:rsidR="00A77B3E" w:rsidRDefault="004E63F4">
      <w:pPr>
        <w:pStyle w:val="PR1"/>
      </w:pPr>
      <w:bookmarkStart w:id="44" w:name="SUBSTANCE_ABUSE_TESTING_PROTOCOLS"/>
      <w:r>
        <w:t>SUBSTANCE ABUSE TESTING PROTOCOLS</w:t>
      </w:r>
      <w:bookmarkEnd w:id="44"/>
    </w:p>
    <w:p w14:paraId="4E67AD48" w14:textId="77777777" w:rsidR="00A77B3E" w:rsidRDefault="004E63F4">
      <w:pPr>
        <w:pStyle w:val="PR2"/>
      </w:pPr>
      <w:r>
        <w:t xml:space="preserve">A Contractor or Subcontractor subject to the provisions of this rule shall perform pre-engagement, random, periodic, reasonable suspicion, and post-accident/incident testing in the following manner: </w:t>
      </w:r>
    </w:p>
    <w:p w14:paraId="7A6F926C" w14:textId="77777777" w:rsidR="00A77B3E" w:rsidRDefault="004E63F4">
      <w:pPr>
        <w:pStyle w:val="PR3"/>
      </w:pPr>
      <w:r>
        <w:t>Drug Testing</w:t>
      </w:r>
    </w:p>
    <w:p w14:paraId="25512F53" w14:textId="77777777" w:rsidR="00A77B3E" w:rsidRDefault="004E63F4">
      <w:pPr>
        <w:pStyle w:val="PR4"/>
      </w:pPr>
      <w:r>
        <w:t>All urine samples collected under this program shall be analyzed by a laboratory certified by the National Institute on Drug Abuse/Substance Abuse and Mental Health Service Administration of the U.S. Department of Health and Human Services and shall include an initial Enzyme Multiplied Immunoassay Screening Test (EMIT) and, when necessary, confirmed by a Gas Chromatography /Mass Spectrometry (GC/MS) confirmation test. All samples confirmed by the laboratory as non-negative shall be interpreted as positive or negative by a Medical Review Officer licensed by the American Association of Medical Review Officers, American College of Occupational and Environmental Medicine, Medical Review Officer Certification Council, or American Society of Addiction Medicine.</w:t>
      </w:r>
    </w:p>
    <w:p w14:paraId="369140D2" w14:textId="77777777" w:rsidR="00A77B3E" w:rsidRDefault="004E63F4">
      <w:pPr>
        <w:pStyle w:val="PR3"/>
      </w:pPr>
      <w:r>
        <w:t xml:space="preserve">Alcohol Testing </w:t>
      </w:r>
    </w:p>
    <w:p w14:paraId="7D707E92" w14:textId="77777777" w:rsidR="00A77B3E" w:rsidRDefault="004E63F4">
      <w:pPr>
        <w:pStyle w:val="PR4"/>
      </w:pPr>
      <w:r>
        <w:t>The initial screening tests for alcohol shall be performed by using either a saliva test or a DOT approved breathalyzer.</w:t>
      </w:r>
    </w:p>
    <w:p w14:paraId="5FB48F6A" w14:textId="77777777" w:rsidR="00A77B3E" w:rsidRDefault="004E63F4">
      <w:pPr>
        <w:pStyle w:val="PR4"/>
      </w:pPr>
      <w:r>
        <w:t>Alcohol confirmatory tests shall be performed by either a blood alcohol test or a DOT approved breathalyzer.</w:t>
      </w:r>
    </w:p>
    <w:p w14:paraId="2CEEB066" w14:textId="77777777" w:rsidR="00A77B3E" w:rsidRDefault="004E63F4">
      <w:pPr>
        <w:pStyle w:val="PR2"/>
      </w:pPr>
      <w:r>
        <w:t>Testing for the presence of drugs or alcohol in an employee's system and the handling of test specimens shall be conducted in accordance with guidelines for laboratory testing procedures and chain-of-custody procedures established by the Substance Abuse and Mental Health Service Administration of the U.S. Department of Health and Human Services.</w:t>
      </w:r>
    </w:p>
    <w:p w14:paraId="5BF1F931" w14:textId="77777777" w:rsidR="00A77B3E" w:rsidRDefault="004E63F4">
      <w:pPr>
        <w:pStyle w:val="PR2"/>
      </w:pPr>
      <w:r>
        <w:t xml:space="preserve">The program shall require notification to the employer and employee of the results of any non-negative drug and alcohol test and the Division of Facilities Management, Design and Construction shall be notified of the action taken to protect the safety of students as a result of such positive test, provided that no requirement of individual confidentiality of test results provided by federal law or regulation or state statute shall be violated in providing such notifications. </w:t>
      </w:r>
    </w:p>
    <w:p w14:paraId="6CF1B938" w14:textId="77777777" w:rsidR="00A77B3E" w:rsidRDefault="004E63F4">
      <w:pPr>
        <w:pStyle w:val="PR1"/>
      </w:pPr>
      <w:bookmarkStart w:id="45" w:name="THRESHOLD_LIMITS"/>
      <w:r>
        <w:t>THRESHOLD LIMITS</w:t>
      </w:r>
      <w:bookmarkEnd w:id="45"/>
    </w:p>
    <w:p w14:paraId="105B932E" w14:textId="77777777" w:rsidR="00A77B3E" w:rsidRDefault="004E63F4">
      <w:pPr>
        <w:pStyle w:val="PR2"/>
      </w:pPr>
      <w:r>
        <w:t xml:space="preserve">All samples collected shall be analyzed by a laboratory certified by the Substance Abuse and Mental Health Service Administration of the U.S. Department of Health and Human Services, and shall include an initial Enzyme Multiplied </w:t>
      </w:r>
      <w:r w:rsidR="00952D33">
        <w:t>Immunoassay</w:t>
      </w:r>
      <w:r>
        <w:t xml:space="preserve"> Screening Test (EMIT) and, when necessary, confirmed by a Gas Chromatography/Mass Spectrometry (GC/MS) Confirmation Test. Said testing must screen, at a minimum, for the substances and levels of such substances provided by 49 CFR Part 40 and for alcohol as provided by 49 CFR Part 382, as may be amended from time to time. The levels that shall be deemed to result in a negative test result shall be defined by 49 CFR Part 40 and 49 CFR Part 382, as may be amended from time to time; provided that if such regulations shall no longer define substances and testing levels in the future, testing as required by this rule shall screen for the following substances that shall not exceed the following levels in order to be deemed a negative test result:</w:t>
      </w:r>
    </w:p>
    <w:p w14:paraId="242A0CAD" w14:textId="77777777" w:rsidR="00A77B3E" w:rsidRDefault="007B2957" w:rsidP="00952D33">
      <w:pPr>
        <w:pStyle w:val="PR1"/>
      </w:pPr>
      <w:r>
        <w:t>(EMIT) CONFIRMED/(GC/MS) CONFIRMATION TEST:</w:t>
      </w:r>
    </w:p>
    <w:p w14:paraId="7C350ED4" w14:textId="77777777" w:rsidR="00A77B3E" w:rsidRDefault="004E63F4" w:rsidP="007B2957">
      <w:pPr>
        <w:pStyle w:val="PR2"/>
      </w:pPr>
      <w:r>
        <w:t xml:space="preserve">Drug tested/ Initial Level(ng/ml)/ Cut-Off Level(ng/ml) </w:t>
      </w:r>
    </w:p>
    <w:p w14:paraId="1A86CDE2" w14:textId="77777777" w:rsidR="007B2957" w:rsidRDefault="004E63F4" w:rsidP="007B2957">
      <w:pPr>
        <w:pStyle w:val="PR3"/>
      </w:pPr>
      <w:r>
        <w:t>Amphetamines/500/250</w:t>
      </w:r>
      <w:r w:rsidR="007B2957">
        <w:t xml:space="preserve"> - Includes Amphetamines, Methamphetamines and Ecstasy (MDMA)</w:t>
      </w:r>
    </w:p>
    <w:p w14:paraId="40951C1C" w14:textId="77777777" w:rsidR="00A77B3E" w:rsidRDefault="004E63F4" w:rsidP="007B2957">
      <w:pPr>
        <w:pStyle w:val="PR3"/>
      </w:pPr>
      <w:r>
        <w:t>Barbiturates/300/200</w:t>
      </w:r>
    </w:p>
    <w:p w14:paraId="3364432D" w14:textId="77777777" w:rsidR="00A77B3E" w:rsidRDefault="004E63F4" w:rsidP="007B2957">
      <w:pPr>
        <w:pStyle w:val="PR3"/>
      </w:pPr>
      <w:r>
        <w:t>Benzodiazepines/300/200</w:t>
      </w:r>
    </w:p>
    <w:p w14:paraId="2871E97E" w14:textId="77777777" w:rsidR="00A77B3E" w:rsidRDefault="004E63F4" w:rsidP="007B2957">
      <w:pPr>
        <w:pStyle w:val="PR3"/>
      </w:pPr>
      <w:r>
        <w:t>Cocaine Metabolite/150/100</w:t>
      </w:r>
    </w:p>
    <w:p w14:paraId="35175FF0" w14:textId="77777777" w:rsidR="00A77B3E" w:rsidRDefault="004E63F4" w:rsidP="007B2957">
      <w:pPr>
        <w:pStyle w:val="PR3"/>
      </w:pPr>
      <w:r>
        <w:t>Cannabinoids (Marijuana THC)/50/15</w:t>
      </w:r>
    </w:p>
    <w:p w14:paraId="5CC859DF" w14:textId="77777777" w:rsidR="00A77B3E" w:rsidRDefault="004E63F4" w:rsidP="007B2957">
      <w:pPr>
        <w:pStyle w:val="PR3"/>
      </w:pPr>
      <w:r>
        <w:t>Methadone/300/200</w:t>
      </w:r>
    </w:p>
    <w:p w14:paraId="0D2C9821" w14:textId="77777777" w:rsidR="00A77B3E" w:rsidRDefault="004E63F4" w:rsidP="007B2957">
      <w:pPr>
        <w:pStyle w:val="PR3"/>
      </w:pPr>
      <w:r>
        <w:t>Opiates:</w:t>
      </w:r>
    </w:p>
    <w:p w14:paraId="02D4F4D9" w14:textId="77777777" w:rsidR="00A77B3E" w:rsidRDefault="004E63F4" w:rsidP="007B2957">
      <w:pPr>
        <w:pStyle w:val="PR4"/>
      </w:pPr>
      <w:r>
        <w:t>Codeine/Morphine/2000/2000</w:t>
      </w:r>
    </w:p>
    <w:p w14:paraId="3EC1C78E" w14:textId="77777777" w:rsidR="00A77B3E" w:rsidRDefault="004E63F4" w:rsidP="007B2957">
      <w:pPr>
        <w:pStyle w:val="PR4"/>
      </w:pPr>
      <w:r>
        <w:t>Heroine Metabolite/10/10</w:t>
      </w:r>
    </w:p>
    <w:p w14:paraId="2B115833" w14:textId="77777777" w:rsidR="00A77B3E" w:rsidRDefault="004E63F4" w:rsidP="007B2957">
      <w:pPr>
        <w:pStyle w:val="PR4"/>
      </w:pPr>
      <w:r>
        <w:t>Phencyclidine (PCP)/25/25</w:t>
      </w:r>
    </w:p>
    <w:p w14:paraId="53715D31" w14:textId="77777777" w:rsidR="00A77B3E" w:rsidRDefault="004E63F4" w:rsidP="007B2957">
      <w:pPr>
        <w:pStyle w:val="PR4"/>
      </w:pPr>
      <w:r>
        <w:t>Propoxyphene/300/200</w:t>
      </w:r>
    </w:p>
    <w:p w14:paraId="3F10F146" w14:textId="77777777" w:rsidR="00A77B3E" w:rsidRDefault="004E63F4" w:rsidP="007B2957">
      <w:pPr>
        <w:pStyle w:val="PR4"/>
      </w:pPr>
      <w:r>
        <w:t>Breath/Blood Alcohol Content (BAC)/.04%/.04%</w:t>
      </w:r>
    </w:p>
    <w:p w14:paraId="0804E76B" w14:textId="77777777" w:rsidR="00A77B3E" w:rsidRDefault="004E63F4" w:rsidP="007B2957">
      <w:pPr>
        <w:pStyle w:val="PR4"/>
      </w:pPr>
      <w:r>
        <w:t>Removal from jobsite (BAC)/.0200-.0399%/.0200%-.0399%</w:t>
      </w:r>
    </w:p>
    <w:p w14:paraId="3F2EB74F" w14:textId="77777777" w:rsidR="00A77B3E" w:rsidRDefault="004E63F4">
      <w:pPr>
        <w:pStyle w:val="PR1"/>
      </w:pPr>
      <w:bookmarkStart w:id="46" w:name="REFUSAL_TO_SUBMIT_TO_TESTING/CONFIRMED_P"/>
      <w:r>
        <w:t>REFUSAL TO SUBMIT TO TESTING/CONFIRMED POSITIVE RESULTS</w:t>
      </w:r>
      <w:bookmarkEnd w:id="46"/>
    </w:p>
    <w:p w14:paraId="7E3B1774" w14:textId="77777777" w:rsidR="00A77B3E" w:rsidRDefault="004E63F4">
      <w:pPr>
        <w:pStyle w:val="PR2"/>
      </w:pPr>
      <w:r>
        <w:t>Any employee of a Contractor or Subcontractor performing any duties or work that are subject to this rule who refuses to submit to testing or receives a confirmed positive test result for any of the substances indicated in Section E shall be required to immediately leave the construction site and be prohibited from returning to any construction site subject to control of the State of Missouri until evidence is provided of the completion of the reinstatement procedures as set forth in section G.</w:t>
      </w:r>
    </w:p>
    <w:p w14:paraId="3BFFC177" w14:textId="77777777" w:rsidR="00A77B3E" w:rsidRDefault="004E63F4">
      <w:pPr>
        <w:pStyle w:val="PR2"/>
      </w:pPr>
      <w:r>
        <w:t>Determination for Violation of Policy</w:t>
      </w:r>
    </w:p>
    <w:p w14:paraId="5DADC3AD" w14:textId="77777777" w:rsidR="00A77B3E" w:rsidRDefault="004E63F4">
      <w:pPr>
        <w:pStyle w:val="PR3"/>
      </w:pPr>
      <w:r>
        <w:t>A confirmed positive drug or alcohol test.</w:t>
      </w:r>
    </w:p>
    <w:p w14:paraId="6E38AEB1" w14:textId="77777777" w:rsidR="00A77B3E" w:rsidRDefault="004E63F4">
      <w:pPr>
        <w:pStyle w:val="PR3"/>
      </w:pPr>
      <w:r>
        <w:t>Failure to contact the Medical Review Officer as directed.</w:t>
      </w:r>
    </w:p>
    <w:p w14:paraId="0F92BD41" w14:textId="77777777" w:rsidR="00A77B3E" w:rsidRDefault="004E63F4">
      <w:pPr>
        <w:pStyle w:val="PR3"/>
      </w:pPr>
      <w:r>
        <w:t>Failure to report as directed for random testing.</w:t>
      </w:r>
    </w:p>
    <w:p w14:paraId="0B733152" w14:textId="77777777" w:rsidR="00A77B3E" w:rsidRDefault="004E63F4">
      <w:pPr>
        <w:pStyle w:val="PR3"/>
      </w:pPr>
      <w:r>
        <w:t>The use, possession, sale or distribution of alcohol or a controlled illegal or unauthorized substance, or the presence of any employee with such ingested substances for non-medical reasons on a public and charter elementary and secondary education construction project subject to the control of the State of Missouri.</w:t>
      </w:r>
    </w:p>
    <w:p w14:paraId="5D37CDEF" w14:textId="77777777" w:rsidR="00A77B3E" w:rsidRDefault="004E63F4">
      <w:pPr>
        <w:pStyle w:val="PR3"/>
      </w:pPr>
      <w:r>
        <w:t>Working, reporting to work, being on a public and charter elementary and secondary education construction project that is subject to the control of the State of Missouri, or in a state or employer owned, leased or rented vehicle, while under the influence of alcohol (0.04% BAC or greater).</w:t>
      </w:r>
    </w:p>
    <w:p w14:paraId="40E43E0A" w14:textId="77777777" w:rsidR="00A77B3E" w:rsidRDefault="004E63F4">
      <w:pPr>
        <w:pStyle w:val="PR3"/>
      </w:pPr>
      <w:r>
        <w:t xml:space="preserve">Switching, adulterating or attempting to tamper with any sample submitted for drug or alcohol testing or otherwise interfering or attempting to interfere with the testing process. </w:t>
      </w:r>
    </w:p>
    <w:p w14:paraId="0F2CD4E9" w14:textId="77777777" w:rsidR="00A77B3E" w:rsidRDefault="004E63F4">
      <w:pPr>
        <w:pStyle w:val="PR3"/>
      </w:pPr>
      <w:r>
        <w:t>Refusal to submit a specimen for testing shall be deemed to be a positive test result and shall be subject to the same consequences as specimens tested and confirmed as positive.</w:t>
      </w:r>
    </w:p>
    <w:p w14:paraId="45F0A8DD" w14:textId="77777777" w:rsidR="00A77B3E" w:rsidRDefault="004E63F4">
      <w:pPr>
        <w:pStyle w:val="PR3"/>
      </w:pPr>
      <w:r>
        <w:t>The use of a controlled substance by an individual other than the individual for whom the controlled substance was prescribed or the abuse of a controlled substance by the individual for whom it was prescribed.</w:t>
      </w:r>
    </w:p>
    <w:p w14:paraId="3C8B054B" w14:textId="77777777" w:rsidR="00A77B3E" w:rsidRDefault="004E63F4">
      <w:pPr>
        <w:pStyle w:val="PR1"/>
      </w:pPr>
      <w:bookmarkStart w:id="47" w:name="REINSTATEMENT_PROCEDURES"/>
      <w:r>
        <w:t>REINSTATEMENT PROCEDURES</w:t>
      </w:r>
      <w:bookmarkEnd w:id="47"/>
    </w:p>
    <w:p w14:paraId="3C56F460" w14:textId="77777777" w:rsidR="00A77B3E" w:rsidRDefault="004E63F4">
      <w:pPr>
        <w:pStyle w:val="PR2"/>
      </w:pPr>
      <w:r>
        <w:t>An employee receiving a confirmed positive test result for any of the substances indicated in Section 5 may return to work on a public and charter elementary and secondary education construction project that is subject to the control of the State of Missouri only after the following conditions have been satisfied:</w:t>
      </w:r>
    </w:p>
    <w:p w14:paraId="6EE9D074" w14:textId="77777777" w:rsidR="00A77B3E" w:rsidRDefault="004E63F4">
      <w:pPr>
        <w:pStyle w:val="PR2"/>
      </w:pPr>
      <w:r>
        <w:t>Evidence is submitted to the Contractor or Subcontractor that the employee has completed or is actively participating in an approved drug/alcohol assessment, treatment, and/or counseling program. The costs of this assessment, treatment or program need not be borne by the Contractor or Subcontractor.</w:t>
      </w:r>
    </w:p>
    <w:p w14:paraId="1AEEDA38" w14:textId="77777777" w:rsidR="00A77B3E" w:rsidRDefault="004E63F4">
      <w:pPr>
        <w:pStyle w:val="PR2"/>
      </w:pPr>
      <w:r>
        <w:t>Evidence is submitted of the employee passing of a drug and alcohol test that meets the requirements of Sections E and F of this rule. The costs of this subsequent retesting need not be borne by the Contractor or Subcontractor.</w:t>
      </w:r>
    </w:p>
    <w:p w14:paraId="5836555B" w14:textId="77777777" w:rsidR="00A77B3E" w:rsidRDefault="004E63F4">
      <w:pPr>
        <w:pStyle w:val="PR2"/>
      </w:pPr>
      <w:r>
        <w:t xml:space="preserve">The employee shall be subject to additional random drug and alcohol testing </w:t>
      </w:r>
      <w:proofErr w:type="gramStart"/>
      <w:r>
        <w:t>on a monthly basis</w:t>
      </w:r>
      <w:proofErr w:type="gramEnd"/>
      <w:r>
        <w:t xml:space="preserve"> while on any public and charter elementary and secondary education construction project that is subject to the control of the State of Missouri. The costs of this additional testing, treatment or program need not be borne by the Contractor or Subcontractor.</w:t>
      </w:r>
    </w:p>
    <w:p w14:paraId="37757B0C" w14:textId="77777777" w:rsidR="00A77B3E" w:rsidRDefault="004E63F4">
      <w:pPr>
        <w:pStyle w:val="PR2"/>
      </w:pPr>
      <w:r>
        <w:t>An employee known by the Contractor or Subcontractor to have previously had a positive test result who receives a second or subsequent confirmed positive test result in connection with subsequent testing required by this Section H of this rule shall be removed by the Contractor or Subcontractor from all public and charter elementary and secondary education construction projects that are subject to the control of the State of Missouri. The employee shall not return to work on any public and charter elementary and secondary education construction project subject to this rule until that the employee has completed an approved drug/alcohol assessment, treatment, and/or counseling program; and until after evidence is submitted of the employee passing of a drug and alcohol test that meets the requirements of sections E and F of this rule and that indicates a blood alcohol concentration of less than 0.02 percent.</w:t>
      </w:r>
    </w:p>
    <w:p w14:paraId="30FE3FEC" w14:textId="77777777" w:rsidR="00A77B3E" w:rsidRDefault="004E63F4">
      <w:pPr>
        <w:pStyle w:val="PR1"/>
      </w:pPr>
      <w:bookmarkStart w:id="48" w:name="COMPLIANCE_DETERMINATION"/>
      <w:r>
        <w:t>COMPLIANCE DETERMINATION</w:t>
      </w:r>
      <w:bookmarkEnd w:id="48"/>
    </w:p>
    <w:p w14:paraId="24E6FBEE" w14:textId="77777777" w:rsidR="00A77B3E" w:rsidRDefault="004E63F4">
      <w:pPr>
        <w:pStyle w:val="PR2"/>
      </w:pPr>
      <w:r>
        <w:t xml:space="preserve">The State of Missouri may audit any substance abuse testing program implemented pursuant to this contractual requirement to verify compliance, upon at least 24 </w:t>
      </w:r>
      <w:proofErr w:type="spellStart"/>
      <w:r>
        <w:t>hours notice</w:t>
      </w:r>
      <w:proofErr w:type="spellEnd"/>
      <w:r>
        <w:t xml:space="preserve"> by the State to the Contractor of its intent to audit. The State shall have free access to all relevant records of the Contractor and its Subcontractors for this purpose. </w:t>
      </w:r>
    </w:p>
    <w:p w14:paraId="4C5B9FF8" w14:textId="77777777" w:rsidR="00A77B3E" w:rsidRDefault="004E63F4">
      <w:pPr>
        <w:pStyle w:val="PR2"/>
      </w:pPr>
      <w:r>
        <w:t xml:space="preserve">Any portion of this program that is in violation of applicable federal or state law or regulation shall be deemed unenforceable. </w:t>
      </w:r>
    </w:p>
    <w:p w14:paraId="7214C402" w14:textId="77777777" w:rsidR="00A77B3E" w:rsidRDefault="004E63F4">
      <w:pPr>
        <w:pStyle w:val="ART"/>
      </w:pPr>
      <w:bookmarkStart w:id="49" w:name="DISRUPTION_OF_UTILITIES"/>
      <w:bookmarkEnd w:id="40"/>
      <w:r>
        <w:t>DISRUPTION OF UTILITIES</w:t>
      </w:r>
    </w:p>
    <w:p w14:paraId="21B0758B" w14:textId="77777777" w:rsidR="00A77B3E" w:rsidRDefault="004E63F4">
      <w:pPr>
        <w:pStyle w:val="PR1"/>
      </w:pPr>
      <w:bookmarkStart w:id="50" w:name="The_Contractor_shall_give_a_minimum_of_7"/>
      <w:r>
        <w:t>The Contractor shall give a minimum of 72 hours written notice to the Construction Representative and Facility Representative before disconnecting electric, gas, water, fire protection, or sewer service to any building.</w:t>
      </w:r>
      <w:bookmarkEnd w:id="50"/>
    </w:p>
    <w:p w14:paraId="099A0FDE" w14:textId="77777777" w:rsidR="00A77B3E" w:rsidRDefault="004E63F4">
      <w:pPr>
        <w:pStyle w:val="PR1"/>
      </w:pPr>
      <w:r>
        <w:t>The contractor shall give a minimum of 72 hours written notice to the Construction Representative and Facility Representative before closing any access drives and shall make temporary access available if possible. The contractor shall not obstruct streets, walks, or parking.</w:t>
      </w:r>
    </w:p>
    <w:p w14:paraId="765F7E3A" w14:textId="77777777" w:rsidR="00B17586" w:rsidRDefault="00B17586" w:rsidP="00B17586">
      <w:pPr>
        <w:pStyle w:val="ART"/>
      </w:pPr>
      <w:r>
        <w:t>PROTECTION OF PERSONS AND PROPERTY</w:t>
      </w:r>
    </w:p>
    <w:p w14:paraId="487A7B52" w14:textId="77777777" w:rsidR="00B17586" w:rsidRPr="000626C5" w:rsidRDefault="00B17586" w:rsidP="00B17586">
      <w:pPr>
        <w:pStyle w:val="PR1"/>
      </w:pPr>
      <w:r>
        <w:t>SAFETY PRECAUTIONS AND PROGRAMS</w:t>
      </w:r>
    </w:p>
    <w:p w14:paraId="1DD9C332" w14:textId="77777777" w:rsidR="00B17586" w:rsidRDefault="00B17586" w:rsidP="00B17586">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462216CD" w14:textId="77777777" w:rsidR="00B17586" w:rsidRDefault="00B17586" w:rsidP="00B17586">
      <w:pPr>
        <w:pStyle w:val="PR2"/>
      </w:pPr>
      <w:r w:rsidRPr="000626C5">
        <w:t>All contractors, subcontractors and workers on this project are subject to the Construction Safety Training provisions 292.675 RSMo.</w:t>
      </w:r>
    </w:p>
    <w:p w14:paraId="24D194CF" w14:textId="77777777" w:rsidR="00B17586" w:rsidRDefault="00B17586" w:rsidP="00B17586">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174696FA" w14:textId="77777777" w:rsidR="00B17586" w:rsidRPr="00EC7A95" w:rsidRDefault="00B17586" w:rsidP="00B17586">
      <w:pPr>
        <w:pStyle w:val="PR1"/>
      </w:pPr>
      <w:r w:rsidRPr="000626C5">
        <w:t>SAFETY OF PERSONS AND PROPERTY</w:t>
      </w:r>
    </w:p>
    <w:p w14:paraId="0A1ABD21" w14:textId="77777777" w:rsidR="00B17586" w:rsidRDefault="00B17586" w:rsidP="00B17586">
      <w:pPr>
        <w:pStyle w:val="PR2"/>
      </w:pPr>
      <w:r w:rsidRPr="00EC7A95">
        <w:t>The Contractor shall take reasonable precautions for safety of, and shall provide protection to prevent damage, injury, or loss to:</w:t>
      </w:r>
    </w:p>
    <w:p w14:paraId="3ED65954" w14:textId="77777777" w:rsidR="00B17586" w:rsidRDefault="00B17586" w:rsidP="00B17586">
      <w:pPr>
        <w:pStyle w:val="PR3"/>
      </w:pPr>
      <w:r>
        <w:t>clients</w:t>
      </w:r>
      <w:r w:rsidRPr="00EC7A95">
        <w:t xml:space="preserve">, staff, the public, construction personnel, and other </w:t>
      </w:r>
      <w:proofErr w:type="gramStart"/>
      <w:r w:rsidRPr="00EC7A95">
        <w:t>persons</w:t>
      </w:r>
      <w:proofErr w:type="gramEnd"/>
      <w:r w:rsidRPr="00EC7A95">
        <w:t xml:space="preserve"> who may be affected </w:t>
      </w:r>
      <w:proofErr w:type="gramStart"/>
      <w:r w:rsidRPr="00EC7A95">
        <w:t>thereby;</w:t>
      </w:r>
      <w:proofErr w:type="gramEnd"/>
    </w:p>
    <w:p w14:paraId="402DCA26" w14:textId="77777777" w:rsidR="00B17586" w:rsidRDefault="00B17586" w:rsidP="00B17586">
      <w:pPr>
        <w:pStyle w:val="PR3"/>
      </w:pPr>
      <w:r w:rsidRPr="00EC7A95">
        <w:t>the Work and materials and equipment to be incorporated therein, whether in storage on or off the site, under care, custody, or control of the Contractor or the Contractor's Subcontractors of any tier; and</w:t>
      </w:r>
    </w:p>
    <w:p w14:paraId="37B0FD74" w14:textId="77777777" w:rsidR="00B17586" w:rsidRDefault="00B17586" w:rsidP="00B17586">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1BF82954" w14:textId="77777777" w:rsidR="00B17586" w:rsidRDefault="00B17586" w:rsidP="00B17586">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1A563B5B" w14:textId="77777777" w:rsidR="00B17586" w:rsidRDefault="00B17586" w:rsidP="00B17586">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792FE29A" w14:textId="77777777" w:rsidR="00B17586" w:rsidRDefault="00B17586" w:rsidP="00B17586">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3D153843" w14:textId="77777777" w:rsidR="00B17586" w:rsidRDefault="00B17586" w:rsidP="00B17586">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721C482A" w14:textId="77777777" w:rsidR="00B17586" w:rsidRDefault="00B17586" w:rsidP="00B17586">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42096DB1" w14:textId="77777777" w:rsidR="00B17586" w:rsidRDefault="00B17586" w:rsidP="00B17586">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7EC1F1A5" w14:textId="77777777" w:rsidR="00B17586" w:rsidRDefault="00B17586" w:rsidP="00B17586">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716038AE" w14:textId="77777777" w:rsidR="00B17586" w:rsidRDefault="00B17586" w:rsidP="00B17586">
      <w:pPr>
        <w:pStyle w:val="PR2"/>
      </w:pPr>
      <w:r w:rsidRPr="00EC7A95">
        <w:t>The Contractor shall promptly notify in writing to the Owner of any claims for injury or damage to personal property related to the work, either by or against the Contractor</w:t>
      </w:r>
      <w:r>
        <w:t>.</w:t>
      </w:r>
    </w:p>
    <w:p w14:paraId="136B613A" w14:textId="77777777" w:rsidR="00B17586" w:rsidRDefault="00B17586" w:rsidP="00B17586">
      <w:pPr>
        <w:pStyle w:val="PR2"/>
      </w:pPr>
      <w:r w:rsidRPr="00AC47E0">
        <w:t>The Owner assumes no responsibility or liability for the physical condition or safety of the Work site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197DA4D8" w14:textId="77777777" w:rsidR="00B17586" w:rsidRDefault="00B17586" w:rsidP="00B17586">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0429C3D8" w14:textId="77777777" w:rsidR="00B17586" w:rsidRDefault="00B17586" w:rsidP="00B17586">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49"/>
    <w:p w14:paraId="514AF2FC" w14:textId="77777777" w:rsidR="00A77B3E" w:rsidRDefault="004E63F4">
      <w:pPr>
        <w:pStyle w:val="EOS"/>
      </w:pPr>
      <w:r>
        <w:rPr>
          <w:rFonts w:ascii="Times New Roman" w:eastAsia="Times New Roman" w:hAnsi="Times New Roman" w:cs="Times New Roman"/>
          <w:b/>
          <w:caps/>
          <w:color w:val="auto"/>
          <w:sz w:val="24"/>
        </w:rPr>
        <w:t>END OF SECTION 013513.13</w:t>
      </w:r>
    </w:p>
    <w:sectPr w:rsidR="00A77B3E" w:rsidSect="00E90C7C">
      <w:headerReference w:type="default" r:id="rId10"/>
      <w:footerReference w:type="default" r:id="rId11"/>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ED058" w14:textId="77777777" w:rsidR="00D92FF2" w:rsidRDefault="00D92FF2">
      <w:r>
        <w:separator/>
      </w:r>
    </w:p>
  </w:endnote>
  <w:endnote w:type="continuationSeparator" w:id="0">
    <w:p w14:paraId="0005B784" w14:textId="77777777" w:rsidR="00D92FF2" w:rsidRDefault="00D9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680"/>
      <w:gridCol w:w="4680"/>
    </w:tblGrid>
    <w:tr w:rsidR="00187D8C" w14:paraId="15F7F1B2" w14:textId="77777777">
      <w:tc>
        <w:tcPr>
          <w:tcW w:w="2500" w:type="pct"/>
        </w:tcPr>
        <w:p w14:paraId="489B3BDB" w14:textId="77777777" w:rsidR="00187D8C" w:rsidRPr="00B17586" w:rsidRDefault="004E63F4">
          <w:pPr>
            <w:rPr>
              <w:sz w:val="18"/>
              <w:szCs w:val="18"/>
            </w:rPr>
          </w:pPr>
          <w:r w:rsidRPr="00B17586">
            <w:rPr>
              <w:sz w:val="18"/>
              <w:szCs w:val="18"/>
            </w:rPr>
            <w:t>SITE SECURITY AND HEALTH REQUIREMENTS (DESE)</w:t>
          </w:r>
        </w:p>
        <w:p w14:paraId="06541169" w14:textId="52F1D01B" w:rsidR="00187D8C" w:rsidRPr="00B17586" w:rsidRDefault="00B17586">
          <w:pPr>
            <w:rPr>
              <w:sz w:val="18"/>
              <w:szCs w:val="18"/>
            </w:rPr>
          </w:pPr>
          <w:r w:rsidRPr="00B17586">
            <w:rPr>
              <w:sz w:val="18"/>
              <w:szCs w:val="18"/>
            </w:rPr>
            <w:t xml:space="preserve">REVISED </w:t>
          </w:r>
          <w:r w:rsidR="00DF6FA2">
            <w:rPr>
              <w:sz w:val="18"/>
              <w:szCs w:val="18"/>
            </w:rPr>
            <w:t>05</w:t>
          </w:r>
          <w:r w:rsidRPr="00B17586">
            <w:rPr>
              <w:sz w:val="18"/>
              <w:szCs w:val="18"/>
            </w:rPr>
            <w:t>/202</w:t>
          </w:r>
          <w:r w:rsidR="00DF6FA2">
            <w:rPr>
              <w:sz w:val="18"/>
              <w:szCs w:val="18"/>
            </w:rPr>
            <w:t>6</w:t>
          </w:r>
        </w:p>
        <w:p w14:paraId="622C9C3E" w14:textId="77777777" w:rsidR="00187D8C" w:rsidRPr="00B17586" w:rsidRDefault="00187D8C">
          <w:pPr>
            <w:rPr>
              <w:sz w:val="18"/>
              <w:szCs w:val="18"/>
            </w:rPr>
          </w:pPr>
        </w:p>
      </w:tc>
      <w:tc>
        <w:tcPr>
          <w:tcW w:w="2500" w:type="pct"/>
        </w:tcPr>
        <w:p w14:paraId="6472F214" w14:textId="77777777" w:rsidR="00187D8C" w:rsidRPr="00B17586" w:rsidRDefault="004E63F4">
          <w:pPr>
            <w:jc w:val="right"/>
            <w:rPr>
              <w:sz w:val="18"/>
              <w:szCs w:val="18"/>
            </w:rPr>
          </w:pPr>
          <w:r w:rsidRPr="00B17586">
            <w:rPr>
              <w:sz w:val="18"/>
              <w:szCs w:val="18"/>
            </w:rPr>
            <w:t xml:space="preserve">013513.13 - </w:t>
          </w:r>
          <w:r w:rsidRPr="00B17586">
            <w:rPr>
              <w:sz w:val="18"/>
              <w:szCs w:val="18"/>
            </w:rPr>
            <w:fldChar w:fldCharType="begin"/>
          </w:r>
          <w:r w:rsidRPr="00B17586">
            <w:rPr>
              <w:sz w:val="18"/>
              <w:szCs w:val="18"/>
            </w:rPr>
            <w:instrText xml:space="preserve"> PAGE   * MERGEFORMAT </w:instrText>
          </w:r>
          <w:r w:rsidRPr="00B17586">
            <w:rPr>
              <w:sz w:val="18"/>
              <w:szCs w:val="18"/>
            </w:rPr>
            <w:fldChar w:fldCharType="separate"/>
          </w:r>
          <w:r w:rsidR="00B17586">
            <w:rPr>
              <w:noProof/>
              <w:sz w:val="18"/>
              <w:szCs w:val="18"/>
            </w:rPr>
            <w:t>12</w:t>
          </w:r>
          <w:r w:rsidRPr="00B17586">
            <w:rPr>
              <w:sz w:val="18"/>
              <w:szCs w:val="18"/>
            </w:rPr>
            <w:fldChar w:fldCharType="end"/>
          </w:r>
        </w:p>
        <w:p w14:paraId="28BDD743" w14:textId="77777777" w:rsidR="00187D8C" w:rsidRPr="00B17586" w:rsidRDefault="00187D8C">
          <w:pPr>
            <w:jc w:val="right"/>
            <w:rPr>
              <w:sz w:val="18"/>
              <w:szCs w:val="18"/>
            </w:rPr>
          </w:pPr>
        </w:p>
      </w:tc>
    </w:tr>
  </w:tbl>
  <w:p w14:paraId="63FFF0A9" w14:textId="77777777" w:rsidR="00187D8C" w:rsidRDefault="00187D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72326" w14:textId="77777777" w:rsidR="00D92FF2" w:rsidRDefault="00D92FF2">
      <w:r>
        <w:separator/>
      </w:r>
    </w:p>
  </w:footnote>
  <w:footnote w:type="continuationSeparator" w:id="0">
    <w:p w14:paraId="4E136EBD" w14:textId="77777777" w:rsidR="00D92FF2" w:rsidRDefault="00D92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120"/>
      <w:gridCol w:w="3120"/>
      <w:gridCol w:w="3120"/>
    </w:tblGrid>
    <w:tr w:rsidR="00187D8C" w14:paraId="3A09B430" w14:textId="77777777">
      <w:tc>
        <w:tcPr>
          <w:tcW w:w="1650" w:type="pct"/>
        </w:tcPr>
        <w:p w14:paraId="36587492" w14:textId="77777777" w:rsidR="00187D8C" w:rsidRDefault="00187D8C"/>
      </w:tc>
      <w:tc>
        <w:tcPr>
          <w:tcW w:w="1650" w:type="pct"/>
        </w:tcPr>
        <w:p w14:paraId="7A7CD9A1" w14:textId="77777777" w:rsidR="00187D8C" w:rsidRDefault="00187D8C">
          <w:pPr>
            <w:jc w:val="center"/>
          </w:pPr>
        </w:p>
      </w:tc>
      <w:tc>
        <w:tcPr>
          <w:tcW w:w="1650" w:type="pct"/>
        </w:tcPr>
        <w:p w14:paraId="22B5F877" w14:textId="77777777" w:rsidR="00187D8C" w:rsidRDefault="00187D8C">
          <w:pPr>
            <w:jc w:val="right"/>
          </w:pPr>
        </w:p>
      </w:tc>
    </w:tr>
  </w:tbl>
  <w:p w14:paraId="21526FCE" w14:textId="77777777" w:rsidR="00187D8C" w:rsidRDefault="00187D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098408727">
    <w:abstractNumId w:val="0"/>
  </w:num>
  <w:num w:numId="2" w16cid:durableId="1303656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629"/>
    <w:rsid w:val="00071011"/>
    <w:rsid w:val="000901E5"/>
    <w:rsid w:val="00187D8C"/>
    <w:rsid w:val="001B5C06"/>
    <w:rsid w:val="00202099"/>
    <w:rsid w:val="00213737"/>
    <w:rsid w:val="002F516E"/>
    <w:rsid w:val="0031113F"/>
    <w:rsid w:val="003A2881"/>
    <w:rsid w:val="004E63F4"/>
    <w:rsid w:val="005C1703"/>
    <w:rsid w:val="005E2FBF"/>
    <w:rsid w:val="006066E1"/>
    <w:rsid w:val="006A34C1"/>
    <w:rsid w:val="006A7B6B"/>
    <w:rsid w:val="007B2957"/>
    <w:rsid w:val="008175F7"/>
    <w:rsid w:val="00893B53"/>
    <w:rsid w:val="00922CE3"/>
    <w:rsid w:val="00934E87"/>
    <w:rsid w:val="00952D33"/>
    <w:rsid w:val="009D0E15"/>
    <w:rsid w:val="00A17C98"/>
    <w:rsid w:val="00A40360"/>
    <w:rsid w:val="00A63452"/>
    <w:rsid w:val="00A77B3E"/>
    <w:rsid w:val="00AC7D07"/>
    <w:rsid w:val="00AF5D06"/>
    <w:rsid w:val="00B17586"/>
    <w:rsid w:val="00CA2A55"/>
    <w:rsid w:val="00CB66CE"/>
    <w:rsid w:val="00D92FF2"/>
    <w:rsid w:val="00DF6FA2"/>
    <w:rsid w:val="00E6252C"/>
    <w:rsid w:val="00E90528"/>
    <w:rsid w:val="00E90C7C"/>
    <w:rsid w:val="00F00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FF4A94"/>
  <w15:docId w15:val="{8BF269F5-789D-42C3-8C5E-3E297EDD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BalloonText">
    <w:name w:val="Balloon Text"/>
    <w:basedOn w:val="Normal"/>
    <w:link w:val="BalloonTextChar"/>
    <w:semiHidden/>
    <w:unhideWhenUsed/>
    <w:rsid w:val="004E63F4"/>
    <w:rPr>
      <w:rFonts w:ascii="Segoe UI" w:hAnsi="Segoe UI" w:cs="Segoe UI"/>
      <w:sz w:val="18"/>
      <w:szCs w:val="18"/>
    </w:rPr>
  </w:style>
  <w:style w:type="character" w:customStyle="1" w:styleId="BalloonTextChar">
    <w:name w:val="Balloon Text Char"/>
    <w:basedOn w:val="DefaultParagraphFont"/>
    <w:link w:val="BalloonText"/>
    <w:semiHidden/>
    <w:rsid w:val="004E63F4"/>
    <w:rPr>
      <w:rFonts w:ascii="Segoe UI" w:hAnsi="Segoe UI" w:cs="Segoe UI"/>
      <w:sz w:val="18"/>
      <w:szCs w:val="18"/>
    </w:rPr>
  </w:style>
  <w:style w:type="paragraph" w:styleId="Header">
    <w:name w:val="header"/>
    <w:basedOn w:val="Normal"/>
    <w:link w:val="HeaderChar"/>
    <w:unhideWhenUsed/>
    <w:rsid w:val="00B17586"/>
    <w:pPr>
      <w:tabs>
        <w:tab w:val="center" w:pos="4680"/>
        <w:tab w:val="right" w:pos="9360"/>
      </w:tabs>
    </w:pPr>
  </w:style>
  <w:style w:type="character" w:customStyle="1" w:styleId="HeaderChar">
    <w:name w:val="Header Char"/>
    <w:basedOn w:val="DefaultParagraphFont"/>
    <w:link w:val="Header"/>
    <w:rsid w:val="00B17586"/>
    <w:rPr>
      <w:sz w:val="24"/>
      <w:szCs w:val="24"/>
    </w:rPr>
  </w:style>
  <w:style w:type="paragraph" w:styleId="Footer">
    <w:name w:val="footer"/>
    <w:basedOn w:val="Normal"/>
    <w:link w:val="FooterChar"/>
    <w:unhideWhenUsed/>
    <w:rsid w:val="00B17586"/>
    <w:pPr>
      <w:tabs>
        <w:tab w:val="center" w:pos="4680"/>
        <w:tab w:val="right" w:pos="9360"/>
      </w:tabs>
    </w:pPr>
  </w:style>
  <w:style w:type="character" w:customStyle="1" w:styleId="FooterChar">
    <w:name w:val="Footer Char"/>
    <w:basedOn w:val="DefaultParagraphFont"/>
    <w:link w:val="Footer"/>
    <w:rsid w:val="00B17586"/>
    <w:rPr>
      <w:sz w:val="24"/>
      <w:szCs w:val="24"/>
    </w:rPr>
  </w:style>
  <w:style w:type="paragraph" w:styleId="Revision">
    <w:name w:val="Revision"/>
    <w:hidden/>
    <w:uiPriority w:val="99"/>
    <w:semiHidden/>
    <w:rsid w:val="00934E87"/>
    <w:rPr>
      <w:sz w:val="24"/>
      <w:szCs w:val="24"/>
    </w:rPr>
  </w:style>
  <w:style w:type="character" w:styleId="Hyperlink">
    <w:name w:val="Hyperlink"/>
    <w:basedOn w:val="DefaultParagraphFont"/>
    <w:unhideWhenUsed/>
    <w:rsid w:val="008175F7"/>
    <w:rPr>
      <w:color w:val="0000FF" w:themeColor="hyperlink"/>
      <w:u w:val="single"/>
    </w:rPr>
  </w:style>
  <w:style w:type="character" w:styleId="CommentReference">
    <w:name w:val="annotation reference"/>
    <w:basedOn w:val="DefaultParagraphFont"/>
    <w:semiHidden/>
    <w:unhideWhenUsed/>
    <w:rsid w:val="00F00E80"/>
    <w:rPr>
      <w:sz w:val="16"/>
      <w:szCs w:val="16"/>
    </w:rPr>
  </w:style>
  <w:style w:type="paragraph" w:styleId="CommentText">
    <w:name w:val="annotation text"/>
    <w:basedOn w:val="Normal"/>
    <w:link w:val="CommentTextChar"/>
    <w:unhideWhenUsed/>
    <w:rsid w:val="00F00E80"/>
    <w:rPr>
      <w:sz w:val="20"/>
      <w:szCs w:val="20"/>
    </w:rPr>
  </w:style>
  <w:style w:type="character" w:customStyle="1" w:styleId="CommentTextChar">
    <w:name w:val="Comment Text Char"/>
    <w:basedOn w:val="DefaultParagraphFont"/>
    <w:link w:val="CommentText"/>
    <w:rsid w:val="00F00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MDCSecurity@oa.mo.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MDCContractorScreenings@oa.mo.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MDCContractorScreenings@oa.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6166</Words>
  <Characters>34220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3</cp:revision>
  <cp:lastPrinted>2023-04-18T13:40:00Z</cp:lastPrinted>
  <dcterms:created xsi:type="dcterms:W3CDTF">2026-05-29T19:18:00Z</dcterms:created>
  <dcterms:modified xsi:type="dcterms:W3CDTF">2026-05-29T19:19:00Z</dcterms:modified>
</cp:coreProperties>
</file>