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F130" w14:textId="77777777" w:rsidR="00A77B3E" w:rsidRDefault="001A6B17">
      <w:pPr>
        <w:pStyle w:val="SCT"/>
        <w:spacing w:before="0"/>
      </w:pPr>
      <w:r>
        <w:rPr>
          <w:rFonts w:ascii="Times New Roman" w:eastAsia="Times New Roman" w:hAnsi="Times New Roman" w:cs="Times New Roman"/>
          <w:b/>
          <w:caps/>
          <w:color w:val="auto"/>
          <w:sz w:val="24"/>
        </w:rPr>
        <w:t>SECTION 013513.22 - SITE SECURITY AND HEALTH REQUIREMENTS (DYS)</w:t>
      </w:r>
    </w:p>
    <w:p w14:paraId="603893EE" w14:textId="77777777" w:rsidR="00A77B3E" w:rsidRDefault="001A6B17">
      <w:pPr>
        <w:pStyle w:val="PRT"/>
      </w:pPr>
      <w:bookmarkStart w:id="0" w:name="GENERAL"/>
      <w:r>
        <w:t>GENERAL</w:t>
      </w:r>
    </w:p>
    <w:p w14:paraId="758FF4F6" w14:textId="77777777" w:rsidR="00A77B3E" w:rsidRDefault="001A6B17">
      <w:pPr>
        <w:pStyle w:val="ART"/>
      </w:pPr>
      <w:bookmarkStart w:id="1" w:name="RELATED_DOCUMENTS"/>
      <w:r>
        <w:t>RELATED DOCUMENTS</w:t>
      </w:r>
    </w:p>
    <w:p w14:paraId="2EB589F6" w14:textId="77777777" w:rsidR="00A77B3E" w:rsidRDefault="001A6B17">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60606CE0" w14:textId="77777777" w:rsidR="001D6B4E" w:rsidRDefault="001D6B4E" w:rsidP="001D6B4E">
      <w:pPr>
        <w:pStyle w:val="ART"/>
      </w:pPr>
      <w:bookmarkStart w:id="3" w:name="SUMMARY"/>
      <w:r>
        <w:t>SUMMARY</w:t>
      </w:r>
    </w:p>
    <w:p w14:paraId="6E3DB8AB" w14:textId="77777777" w:rsidR="001D6B4E" w:rsidRDefault="001D6B4E" w:rsidP="001D6B4E">
      <w:pPr>
        <w:pStyle w:val="PR1"/>
      </w:pPr>
      <w:bookmarkStart w:id="4" w:name="This_Section_includes_general_Institutio"/>
      <w:r>
        <w:t>This Section includes general Institution rules.</w:t>
      </w:r>
      <w:bookmarkEnd w:id="4"/>
    </w:p>
    <w:p w14:paraId="50E27C85" w14:textId="77777777" w:rsidR="001D6B4E" w:rsidRDefault="001D6B4E" w:rsidP="001D6B4E">
      <w:pPr>
        <w:pStyle w:val="PR1"/>
      </w:pPr>
      <w:bookmarkStart w:id="5" w:name="This_Section_includes_requirements_for_i"/>
      <w:r>
        <w:t>This Section includes requirements for environments that Clients are housed in, dine in, or participate in program activities in or adjacent to the Scope of Work area:</w:t>
      </w:r>
      <w:bookmarkEnd w:id="5"/>
    </w:p>
    <w:p w14:paraId="1BCFD2A9" w14:textId="77777777" w:rsidR="001D6B4E" w:rsidRDefault="001D6B4E" w:rsidP="001D6B4E">
      <w:pPr>
        <w:pStyle w:val="PR2"/>
      </w:pPr>
      <w:r>
        <w:t>The Contractor shall have the applicable measures specified below in-place any time demolition or construction activities occur in occupied or non-occupied project work areas.</w:t>
      </w:r>
    </w:p>
    <w:p w14:paraId="509D93E6" w14:textId="59FF4537" w:rsidR="001D6B4E" w:rsidRDefault="001D6B4E" w:rsidP="00093EAF">
      <w:pPr>
        <w:pStyle w:val="PR2"/>
      </w:pPr>
      <w:r>
        <w:t>The Contractor shall complete all specified cleaning procedures and receive clearance from the Construction Representative prior to removing any barriers and other precautionary measures – even for areas that the Clients do not occupy during construction.</w:t>
      </w:r>
      <w:bookmarkEnd w:id="3"/>
    </w:p>
    <w:p w14:paraId="057A814E" w14:textId="77777777" w:rsidR="00A77B3E" w:rsidRDefault="001A6B17">
      <w:pPr>
        <w:pStyle w:val="ART"/>
      </w:pPr>
      <w:bookmarkStart w:id="6" w:name="SUBMITTALS"/>
      <w:bookmarkEnd w:id="1"/>
      <w:r>
        <w:t>SUBMITTALS</w:t>
      </w:r>
    </w:p>
    <w:p w14:paraId="47BF4622" w14:textId="77777777" w:rsidR="00A77B3E" w:rsidRDefault="001A6B17">
      <w:pPr>
        <w:pStyle w:val="PR1"/>
      </w:pPr>
      <w:bookmarkStart w:id="7" w:name="List_of_required_submittals:"/>
      <w:r>
        <w:t>List of required submittals:</w:t>
      </w:r>
      <w:bookmarkEnd w:id="7"/>
    </w:p>
    <w:p w14:paraId="0FF2540E" w14:textId="77777777" w:rsidR="00A77B3E" w:rsidRDefault="001A6B17">
      <w:pPr>
        <w:pStyle w:val="PR2"/>
      </w:pPr>
      <w:r>
        <w:t>Materials Safety Data Sheets for all hazardous materials to be brought onsite.</w:t>
      </w:r>
    </w:p>
    <w:p w14:paraId="5E8F5E6C" w14:textId="77777777" w:rsidR="00A77B3E" w:rsidRDefault="001A6B17">
      <w:pPr>
        <w:pStyle w:val="PR2"/>
      </w:pPr>
      <w:r>
        <w:t>Schedule of proposed shutdowns, if applicable.</w:t>
      </w:r>
    </w:p>
    <w:p w14:paraId="3D263E0F" w14:textId="77777777" w:rsidR="00A77B3E" w:rsidRDefault="001A6B17">
      <w:pPr>
        <w:pStyle w:val="PR2"/>
      </w:pPr>
      <w:r>
        <w:t>A list of the names of all employees who will submit fingerprints for a background check, and the signed privacy documents identified below for each employee.</w:t>
      </w:r>
    </w:p>
    <w:p w14:paraId="7F27A3B5" w14:textId="77777777" w:rsidR="00A77B3E" w:rsidRDefault="001A6B17">
      <w:pPr>
        <w:pStyle w:val="PRT"/>
      </w:pPr>
      <w:bookmarkStart w:id="8" w:name="PRODUCTS_(Not_Applicable)"/>
      <w:bookmarkEnd w:id="0"/>
      <w:r>
        <w:t>PRODUCTS (Not Applicable)</w:t>
      </w:r>
    </w:p>
    <w:p w14:paraId="2EC043ED" w14:textId="77777777" w:rsidR="00A77B3E" w:rsidRDefault="001A6B17">
      <w:pPr>
        <w:pStyle w:val="PRT"/>
      </w:pPr>
      <w:bookmarkStart w:id="9" w:name="EXECUTION"/>
      <w:bookmarkEnd w:id="8"/>
      <w:r>
        <w:t>EXECUTION</w:t>
      </w:r>
    </w:p>
    <w:p w14:paraId="20FAA79A" w14:textId="77777777" w:rsidR="00A77B3E" w:rsidRDefault="001A6B17">
      <w:pPr>
        <w:pStyle w:val="ART"/>
      </w:pPr>
      <w:bookmarkStart w:id="10" w:name="ACCESS_TO_THE_SITE_"/>
      <w:bookmarkEnd w:id="6"/>
      <w:r>
        <w:t xml:space="preserve">ACCESS TO THE SITE </w:t>
      </w:r>
    </w:p>
    <w:p w14:paraId="4AFC83E1" w14:textId="77777777" w:rsidR="00A77B3E" w:rsidRDefault="001A6B17">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545C2CC6" w14:textId="77777777" w:rsidR="00A77B3E" w:rsidRDefault="001A6B17">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6F2E8031" w14:textId="77777777" w:rsidR="00A77B3E" w:rsidRDefault="001A6B17">
      <w:pPr>
        <w:pStyle w:val="PR1"/>
      </w:pPr>
      <w:bookmarkStart w:id="13" w:name="The_Contractor_shall_provide_the_name_an"/>
      <w:r>
        <w:lastRenderedPageBreak/>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443D558D" w14:textId="6C9EC9A9" w:rsidR="0090673D" w:rsidRDefault="0090673D" w:rsidP="0090673D">
      <w:pPr>
        <w:pStyle w:val="PR1"/>
      </w:pPr>
      <w:bookmarkStart w:id="14" w:name="All_construction_personnel_shall_visibly"/>
      <w:r>
        <w:t xml:space="preserve">All construction personnel shall visibly display issued identification </w:t>
      </w:r>
      <w:bookmarkEnd w:id="14"/>
      <w:r>
        <w:t>badges.</w:t>
      </w:r>
    </w:p>
    <w:p w14:paraId="65F8D6F4" w14:textId="77777777" w:rsidR="00A77B3E" w:rsidRDefault="001A6B17">
      <w:pPr>
        <w:pStyle w:val="ART"/>
      </w:pPr>
      <w:bookmarkStart w:id="15" w:name="RULES_OF_THE_FACILITY"/>
      <w:bookmarkEnd w:id="10"/>
      <w:r>
        <w:t>RULES OF THE FACILITY</w:t>
      </w:r>
    </w:p>
    <w:p w14:paraId="165B31EC" w14:textId="77777777" w:rsidR="00A77B3E" w:rsidRDefault="001A6B17">
      <w:pPr>
        <w:pStyle w:val="PR1"/>
      </w:pPr>
      <w:bookmarkStart w:id="16" w:name="Construction_personnel_shall_not_fratern"/>
      <w:r>
        <w:t>Construction personnel shall not fraternize with the youths.</w:t>
      </w:r>
      <w:bookmarkEnd w:id="16"/>
    </w:p>
    <w:p w14:paraId="4396F80F" w14:textId="5D3DDC4E" w:rsidR="00A77B3E" w:rsidRDefault="001A6B17">
      <w:pPr>
        <w:pStyle w:val="PR1"/>
      </w:pPr>
      <w:bookmarkStart w:id="17" w:name="The_Contractor_shall_be_aware_that_youth"/>
      <w:r>
        <w:t xml:space="preserve">The Contractor shall be aware that youths are </w:t>
      </w:r>
      <w:proofErr w:type="gramStart"/>
      <w:r>
        <w:t xml:space="preserve">circulating on the Facility grounds at all </w:t>
      </w:r>
      <w:r w:rsidR="00B032E1">
        <w:t>times</w:t>
      </w:r>
      <w:proofErr w:type="gramEnd"/>
      <w:r w:rsidR="00B032E1">
        <w:t xml:space="preserve"> and</w:t>
      </w:r>
      <w:r>
        <w:t xml:space="preserve"> shall take necessary steps to prevent the youths from having unauthorized contact with equipment, tools, or work areas.</w:t>
      </w:r>
      <w:bookmarkEnd w:id="17"/>
    </w:p>
    <w:p w14:paraId="11B742AD" w14:textId="77777777" w:rsidR="00A77B3E" w:rsidRDefault="001A6B17">
      <w:pPr>
        <w:pStyle w:val="PR1"/>
      </w:pPr>
      <w:bookmarkStart w:id="18" w:name="Prior_to_commencing_any_work_at_the_Faci"/>
      <w:r>
        <w:t>Prior to commencing any work at the Facility, the Contractor shall consult with the Construction Representative and Facility Representative regarding aspects of this Work that might impact safety of the youths, and establish procedures for the controlled entry of construction personnel, equipment, and materials into the work area</w:t>
      </w:r>
      <w:bookmarkEnd w:id="18"/>
    </w:p>
    <w:p w14:paraId="3E85978D" w14:textId="77777777" w:rsidR="00A77B3E" w:rsidRDefault="001A6B17">
      <w:pPr>
        <w:pStyle w:val="PR1"/>
      </w:pPr>
      <w:bookmarkStart w:id="19" w:name="The_Contractor_shall_ensure_that_materia"/>
      <w:r>
        <w:t xml:space="preserve">The Contractor shall ensure that materials, tools, and construction apparatus are stored in a manner inaccessible to residents during non-working hours. During working hours, these items shall </w:t>
      </w:r>
      <w:proofErr w:type="gramStart"/>
      <w:r>
        <w:t>be under the observation of or in personal possession of the Contractor’s personnel at all times</w:t>
      </w:r>
      <w:proofErr w:type="gramEnd"/>
      <w:r>
        <w:t>.</w:t>
      </w:r>
      <w:bookmarkEnd w:id="19"/>
    </w:p>
    <w:p w14:paraId="2613D89C" w14:textId="77777777" w:rsidR="00A77B3E" w:rsidRDefault="001A6B17">
      <w:pPr>
        <w:pStyle w:val="PR1"/>
      </w:pPr>
      <w:bookmarkStart w:id="20" w:name="The_Facility_will_not_be_responsible_for"/>
      <w:r>
        <w:t>The Facility will not be responsible for the Contractor’s tools, equipment, or materials. The Contractor shall report any missing tools or materials to the facility immediately.</w:t>
      </w:r>
      <w:bookmarkEnd w:id="20"/>
    </w:p>
    <w:p w14:paraId="6269B116" w14:textId="77777777" w:rsidR="00A77B3E" w:rsidRDefault="001A6B17">
      <w:pPr>
        <w:pStyle w:val="PR1"/>
      </w:pPr>
      <w:bookmarkStart w:id="21" w:name="No_intoxicating_beverages_or_illegal_dru"/>
      <w:r>
        <w:t>No intoxicating beverages or illegal drugs shall be brought onto Facility grounds.</w:t>
      </w:r>
      <w:bookmarkEnd w:id="21"/>
    </w:p>
    <w:p w14:paraId="0BBB7FB9" w14:textId="77777777" w:rsidR="00A77B3E" w:rsidRDefault="001A6B17">
      <w:pPr>
        <w:pStyle w:val="PR1"/>
      </w:pPr>
      <w:bookmarkStart w:id="22" w:name="No_firearms,_other_weapons,_or_explosive"/>
      <w:r>
        <w:t>No firearms, other weapons, or explosives shall be carried onto Facility grounds.</w:t>
      </w:r>
      <w:bookmarkEnd w:id="22"/>
    </w:p>
    <w:p w14:paraId="331F90CF" w14:textId="77777777" w:rsidR="00A77B3E" w:rsidRDefault="001A6B17">
      <w:pPr>
        <w:pStyle w:val="PR1"/>
      </w:pPr>
      <w:bookmarkStart w:id="23" w:name="No_prescription_drugs_above_one_day’s_do"/>
      <w:r>
        <w:t>No prescription drugs above one day’s dosage shall be carried on Facility grounds.</w:t>
      </w:r>
      <w:bookmarkEnd w:id="23"/>
    </w:p>
    <w:p w14:paraId="5D031C4E" w14:textId="0612D073" w:rsidR="00A77B3E" w:rsidRDefault="001A6B17">
      <w:pPr>
        <w:pStyle w:val="PR1"/>
      </w:pPr>
      <w:bookmarkStart w:id="24" w:name="The_vehicles_of_the_Contractor_and_its_w"/>
      <w:r>
        <w:t xml:space="preserve">The vehicles of the Contractor and its workers shall be locked whenever </w:t>
      </w:r>
      <w:r w:rsidR="00215DE7">
        <w:t>unattended and</w:t>
      </w:r>
      <w:r>
        <w:t xml:space="preserve"> shall have the keys removed.</w:t>
      </w:r>
      <w:bookmarkEnd w:id="24"/>
    </w:p>
    <w:p w14:paraId="5B61C4A3" w14:textId="77777777" w:rsidR="00A77B3E" w:rsidRDefault="001A6B17">
      <w:pPr>
        <w:pStyle w:val="ART"/>
      </w:pPr>
      <w:bookmarkStart w:id="25" w:name="SECURITY_CLEARANCES_AND_RESTRICTIONS"/>
      <w:bookmarkEnd w:id="15"/>
      <w:r>
        <w:t>SECURITY CLEARANCES AND RESTRICTIONS</w:t>
      </w:r>
    </w:p>
    <w:p w14:paraId="50C1750F" w14:textId="77777777" w:rsidR="00A77B3E" w:rsidRDefault="001A6B17">
      <w:pPr>
        <w:pStyle w:val="PR1"/>
      </w:pPr>
      <w:bookmarkStart w:id="26" w:name="FMDC_CONTRACTOR_BACKGROUND_AND_ID_BADGE_"/>
      <w:r>
        <w:t xml:space="preserve">FMDC CONTRACTOR BACKGROUND AND ID BADGE PROCESS </w:t>
      </w:r>
      <w:bookmarkEnd w:id="26"/>
    </w:p>
    <w:p w14:paraId="47AB8C99" w14:textId="77777777" w:rsidR="00215DE7" w:rsidRDefault="00215DE7" w:rsidP="00215DE7">
      <w:pPr>
        <w:pStyle w:val="PR2"/>
      </w:pPr>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1B3DAEAA" w14:textId="1A845986" w:rsidR="00215DE7" w:rsidRDefault="00215DE7" w:rsidP="00215DE7">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27" w:name="_Hlk196911985"/>
      <w:r>
        <w:t>and State Identification Badge Agreement</w:t>
      </w:r>
      <w:bookmarkEnd w:id="27"/>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28626482" w14:textId="77777777" w:rsidR="00215DE7" w:rsidRDefault="00215DE7" w:rsidP="00215DE7">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61B6A445" w14:textId="77777777" w:rsidR="00215DE7" w:rsidRDefault="00215DE7" w:rsidP="00215DE7">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36C8CB20" w14:textId="77777777" w:rsidR="00215DE7" w:rsidRDefault="00215DE7" w:rsidP="00215DE7">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50255F38" w14:textId="77777777" w:rsidR="00215DE7" w:rsidRDefault="00215DE7" w:rsidP="00215DE7">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44C2C3F5" w14:textId="77777777" w:rsidR="00215DE7" w:rsidRDefault="00215DE7" w:rsidP="00215DE7">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7EE454F5" w14:textId="77777777" w:rsidR="00215DE7" w:rsidRDefault="00215DE7" w:rsidP="00215DE7">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627D6041" w14:textId="77777777" w:rsidR="00A77B3E" w:rsidRDefault="001A6B17">
      <w:pPr>
        <w:pStyle w:val="ART"/>
      </w:pPr>
      <w:bookmarkStart w:id="28" w:name="FIRE_PROTECTION,_SAFETY,_AND_HEALTH_CONT"/>
      <w:bookmarkEnd w:id="25"/>
      <w:r>
        <w:t>FIRE PROTECTION, SAFETY, AND HEALTH CONTROLS</w:t>
      </w:r>
    </w:p>
    <w:p w14:paraId="7EE28DB4" w14:textId="77777777" w:rsidR="00A77B3E" w:rsidRDefault="001A6B17">
      <w:pPr>
        <w:pStyle w:val="PR1"/>
      </w:pPr>
      <w:bookmarkStart w:id="29" w:name="The_Contractor_shall_take_all_necessary_"/>
      <w:r>
        <w:t xml:space="preserve">The Contractor shall take all necessary precautions to guard against and eliminate possible fire hazards. </w:t>
      </w:r>
      <w:bookmarkEnd w:id="29"/>
    </w:p>
    <w:p w14:paraId="54632867" w14:textId="77777777" w:rsidR="00A77B3E" w:rsidRDefault="001A6B17">
      <w:pPr>
        <w:pStyle w:val="PR2"/>
      </w:pPr>
      <w:r>
        <w:t>Onsite burning is prohibited.</w:t>
      </w:r>
    </w:p>
    <w:p w14:paraId="7B11D48D" w14:textId="77777777" w:rsidR="00A77B3E" w:rsidRDefault="001A6B17">
      <w:pPr>
        <w:pStyle w:val="PR2"/>
      </w:pPr>
      <w:r>
        <w:t>The Contractor shall store all flammable or hazardous materials in proper containers located outside the buildings or offsite, if possible.</w:t>
      </w:r>
    </w:p>
    <w:p w14:paraId="76141CF5" w14:textId="77777777" w:rsidR="00A77B3E" w:rsidRDefault="001A6B17">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7CA7C708" w14:textId="77777777" w:rsidR="00A77B3E" w:rsidRDefault="001A6B17">
      <w:pPr>
        <w:pStyle w:val="PR1"/>
      </w:pPr>
      <w:bookmarkStart w:id="30" w:name="The_Contractor_shall_not_obstruct_street"/>
      <w:r>
        <w:t>The Contractor shall not obstruct streets or walks without permission from the Owner’s Construction Representative and Facility Representatives.</w:t>
      </w:r>
      <w:bookmarkEnd w:id="30"/>
    </w:p>
    <w:p w14:paraId="4B8B6AA0" w14:textId="77777777" w:rsidR="00A77B3E" w:rsidRDefault="001A6B17">
      <w:pPr>
        <w:pStyle w:val="PR1"/>
      </w:pPr>
      <w:bookmarkStart w:id="31" w:name="The_Contractor’s_personnel_shall_not_exc"/>
      <w:r>
        <w:t>The Contractor’s personnel shall not exceed the speed limit of 15 mph while at the Facility unless otherwise posted.</w:t>
      </w:r>
      <w:bookmarkEnd w:id="31"/>
    </w:p>
    <w:p w14:paraId="3E866B8B" w14:textId="75CF5691" w:rsidR="00A77B3E" w:rsidRDefault="001A6B17">
      <w:pPr>
        <w:pStyle w:val="PR1"/>
      </w:pPr>
      <w:bookmarkStart w:id="32"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4E15C2">
        <w:t>containers and</w:t>
      </w:r>
      <w:r>
        <w:t xml:space="preserve"> shall not dispose of volatile wastes or oils in storm or sanitary drains.</w:t>
      </w:r>
      <w:bookmarkEnd w:id="32"/>
    </w:p>
    <w:p w14:paraId="45D89128" w14:textId="73EF82AC" w:rsidR="00A77B3E" w:rsidRDefault="001A6B17">
      <w:pPr>
        <w:pStyle w:val="PR1"/>
      </w:pPr>
      <w:bookmarkStart w:id="33"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4E15C2">
        <w:t>waste and</w:t>
      </w:r>
      <w:r>
        <w:t xml:space="preserve"> shall not allow rubbish to accumulate. The Contractor shall provide onsite containers for collection of rubbish and shall dispose of it at frequent intervals during the progress of the Work.</w:t>
      </w:r>
      <w:bookmarkEnd w:id="33"/>
    </w:p>
    <w:p w14:paraId="20458752" w14:textId="77777777" w:rsidR="00A77B3E" w:rsidRDefault="001A6B17">
      <w:pPr>
        <w:pStyle w:val="PR1"/>
      </w:pPr>
      <w:bookmarkStart w:id="34"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34"/>
    </w:p>
    <w:p w14:paraId="26651BD3" w14:textId="77777777" w:rsidR="00A77B3E" w:rsidRDefault="001A6B17">
      <w:pPr>
        <w:pStyle w:val="PR1"/>
      </w:pPr>
      <w:bookmarkStart w:id="35" w:name="For_all_hazardous_materials_brought_onsi"/>
      <w:r>
        <w:t>For all hazardous materials brought onsite, Material Safety Data Sheets shall be on site and readily available upon request at least a day before delivery.</w:t>
      </w:r>
      <w:bookmarkEnd w:id="35"/>
    </w:p>
    <w:p w14:paraId="0FE928A0" w14:textId="110D0BEC" w:rsidR="00A77B3E" w:rsidRDefault="00653186">
      <w:pPr>
        <w:pStyle w:val="PR1"/>
      </w:pPr>
      <w:bookmarkStart w:id="36" w:name="The_Contractor’s_workers_shall_not_be_un"/>
      <w:r w:rsidRPr="00653186">
        <w:t xml:space="preserve">Alcoholic beverages or illegal substances shall not be brought upon the Facility premises. </w:t>
      </w:r>
      <w:r w:rsidR="001A6B17">
        <w:t>The Contractor’s workers shall not be under the influence of any intoxicating substances while on the Facility premises.</w:t>
      </w:r>
      <w:bookmarkEnd w:id="36"/>
    </w:p>
    <w:p w14:paraId="7EC833B9" w14:textId="77777777" w:rsidR="00A77B3E" w:rsidRDefault="001A6B17">
      <w:pPr>
        <w:pStyle w:val="ART"/>
      </w:pPr>
      <w:bookmarkStart w:id="37" w:name="DISRUPTION_OF_UTILITIES"/>
      <w:bookmarkEnd w:id="28"/>
      <w:r>
        <w:t>DISRUPTION OF UTILITIES</w:t>
      </w:r>
    </w:p>
    <w:p w14:paraId="617549D9" w14:textId="77777777" w:rsidR="00A77B3E" w:rsidRDefault="001A6B17">
      <w:pPr>
        <w:pStyle w:val="PR1"/>
      </w:pPr>
      <w:bookmarkStart w:id="38"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8"/>
    </w:p>
    <w:p w14:paraId="6B9EFD98" w14:textId="77777777" w:rsidR="00A77B3E" w:rsidRDefault="001A6B17">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4D73A269" w14:textId="77777777" w:rsidR="001A6B17" w:rsidRDefault="001A6B17" w:rsidP="001A6B17">
      <w:pPr>
        <w:pStyle w:val="ART"/>
      </w:pPr>
      <w:r>
        <w:t>PROTECTION OF PERSONS AND PROPERTY</w:t>
      </w:r>
    </w:p>
    <w:p w14:paraId="682A6917" w14:textId="77777777" w:rsidR="001A6B17" w:rsidRPr="000626C5" w:rsidRDefault="001A6B17" w:rsidP="001A6B17">
      <w:pPr>
        <w:pStyle w:val="PR1"/>
      </w:pPr>
      <w:r>
        <w:t>SAFETY PRECAUTIONS AND PROGRAMS</w:t>
      </w:r>
    </w:p>
    <w:p w14:paraId="3E0E741E" w14:textId="77777777" w:rsidR="001A6B17" w:rsidRDefault="001A6B17" w:rsidP="001A6B17">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4B8977CB" w14:textId="77777777" w:rsidR="001A6B17" w:rsidRDefault="001A6B17" w:rsidP="001A6B17">
      <w:pPr>
        <w:pStyle w:val="PR2"/>
      </w:pPr>
      <w:r w:rsidRPr="000626C5">
        <w:t>All contractors, subcontractors and workers on this project are subject to the Construction Safety Training provisions 292.675 RSMo.</w:t>
      </w:r>
    </w:p>
    <w:p w14:paraId="73C578DD" w14:textId="77777777" w:rsidR="001A6B17" w:rsidRDefault="001A6B17" w:rsidP="001A6B17">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79BAB97B" w14:textId="77777777" w:rsidR="001A6B17" w:rsidRPr="00EC7A95" w:rsidRDefault="001A6B17" w:rsidP="001A6B17">
      <w:pPr>
        <w:pStyle w:val="PR1"/>
      </w:pPr>
      <w:r w:rsidRPr="000626C5">
        <w:t>SAFETY OF PERSONS AND PROPERTY</w:t>
      </w:r>
    </w:p>
    <w:p w14:paraId="0B6AA5FD" w14:textId="77777777" w:rsidR="001A6B17" w:rsidRDefault="001A6B17" w:rsidP="001A6B17">
      <w:pPr>
        <w:pStyle w:val="PR2"/>
      </w:pPr>
      <w:r w:rsidRPr="00EC7A95">
        <w:t>The Contractor shall take reasonable precautions for safety of, and shall provide protection to prevent damage, injury, or loss to:</w:t>
      </w:r>
    </w:p>
    <w:p w14:paraId="156E8998" w14:textId="77777777" w:rsidR="001A6B17" w:rsidRDefault="001A6B17" w:rsidP="001A6B17">
      <w:pPr>
        <w:pStyle w:val="PR3"/>
      </w:pPr>
      <w:r>
        <w:t>clients</w:t>
      </w:r>
      <w:r w:rsidRPr="00EC7A95">
        <w:t xml:space="preserve">, staff, the public, construction personnel, and other persons who may be affected </w:t>
      </w:r>
      <w:proofErr w:type="gramStart"/>
      <w:r w:rsidRPr="00EC7A95">
        <w:t>thereby;</w:t>
      </w:r>
      <w:proofErr w:type="gramEnd"/>
    </w:p>
    <w:p w14:paraId="4CA145EA" w14:textId="77777777" w:rsidR="001A6B17" w:rsidRDefault="001A6B17" w:rsidP="001A6B17">
      <w:pPr>
        <w:pStyle w:val="PR3"/>
      </w:pPr>
      <w:r w:rsidRPr="00EC7A95">
        <w:t>the Work and materials and equipment to be incorporated therein, whether in storage on or off the site, under care, custody, or control of the Contractor or the Contractor's Subcontractors of any tier; and</w:t>
      </w:r>
    </w:p>
    <w:p w14:paraId="6203F69A" w14:textId="77777777" w:rsidR="001A6B17" w:rsidRDefault="001A6B17" w:rsidP="001A6B17">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4D184E8E" w14:textId="77777777" w:rsidR="001A6B17" w:rsidRDefault="001A6B17" w:rsidP="001A6B17">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388A8AE8" w14:textId="77777777" w:rsidR="001A6B17" w:rsidRDefault="001A6B17" w:rsidP="001A6B17">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35FFC0A5" w14:textId="77777777" w:rsidR="001A6B17" w:rsidRDefault="001A6B17" w:rsidP="001A6B17">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2F8E5608" w14:textId="77777777" w:rsidR="001A6B17" w:rsidRDefault="001A6B17" w:rsidP="001A6B17">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02872D74" w14:textId="77777777" w:rsidR="001A6B17" w:rsidRDefault="001A6B17" w:rsidP="001A6B17">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16E765A1" w14:textId="77777777" w:rsidR="001A6B17" w:rsidRDefault="001A6B17" w:rsidP="001A6B17">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6328497" w14:textId="77777777" w:rsidR="001A6B17" w:rsidRDefault="001A6B17" w:rsidP="001A6B17">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1B15810E" w14:textId="77777777" w:rsidR="001A6B17" w:rsidRDefault="001A6B17" w:rsidP="001A6B17">
      <w:pPr>
        <w:pStyle w:val="PR2"/>
      </w:pPr>
      <w:r w:rsidRPr="00EC7A95">
        <w:t>The Contractor shall promptly notify in writing to the Owner of any claims for injury or damage to personal property related to the work, either by or against the Contractor</w:t>
      </w:r>
      <w:r>
        <w:t>.</w:t>
      </w:r>
    </w:p>
    <w:p w14:paraId="2304B4A7" w14:textId="77777777" w:rsidR="001A6B17" w:rsidRDefault="001A6B17" w:rsidP="001A6B17">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069337D9" w14:textId="77777777" w:rsidR="001A6B17" w:rsidRDefault="001A6B17" w:rsidP="001A6B17">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58D236C1" w14:textId="77777777" w:rsidR="001A6B17" w:rsidRDefault="001A6B17" w:rsidP="00395A30">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37"/>
    <w:p w14:paraId="138B696D" w14:textId="77777777" w:rsidR="00A77B3E" w:rsidRDefault="001A6B17">
      <w:pPr>
        <w:pStyle w:val="EOS"/>
      </w:pPr>
      <w:r>
        <w:rPr>
          <w:rFonts w:ascii="Times New Roman" w:eastAsia="Times New Roman" w:hAnsi="Times New Roman" w:cs="Times New Roman"/>
          <w:b/>
          <w:caps/>
          <w:color w:val="auto"/>
          <w:sz w:val="24"/>
        </w:rPr>
        <w:t>END OF SECTION 013513.22</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069A" w14:textId="77777777" w:rsidR="007C3553" w:rsidRDefault="007C3553">
      <w:r>
        <w:separator/>
      </w:r>
    </w:p>
  </w:endnote>
  <w:endnote w:type="continuationSeparator" w:id="0">
    <w:p w14:paraId="422BF8E5" w14:textId="77777777" w:rsidR="007C3553" w:rsidRDefault="007C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417307" w14:paraId="3EC6EA3B" w14:textId="77777777">
      <w:tc>
        <w:tcPr>
          <w:tcW w:w="2500" w:type="pct"/>
        </w:tcPr>
        <w:p w14:paraId="59971EAF" w14:textId="77777777" w:rsidR="00417307" w:rsidRPr="001A6B17" w:rsidRDefault="001A6B17">
          <w:pPr>
            <w:rPr>
              <w:sz w:val="18"/>
              <w:szCs w:val="18"/>
            </w:rPr>
          </w:pPr>
          <w:r w:rsidRPr="001A6B17">
            <w:rPr>
              <w:sz w:val="18"/>
              <w:szCs w:val="18"/>
            </w:rPr>
            <w:t>SITE SECURITY AND HEALTH REQUIREMENTS (DYS)</w:t>
          </w:r>
        </w:p>
        <w:p w14:paraId="15810601" w14:textId="155B994E" w:rsidR="00417307" w:rsidRPr="001A6B17" w:rsidRDefault="001A6B17">
          <w:pPr>
            <w:rPr>
              <w:sz w:val="18"/>
              <w:szCs w:val="18"/>
            </w:rPr>
          </w:pPr>
          <w:r>
            <w:rPr>
              <w:sz w:val="18"/>
              <w:szCs w:val="18"/>
            </w:rPr>
            <w:t xml:space="preserve">REVISED </w:t>
          </w:r>
          <w:r w:rsidR="00F10825">
            <w:rPr>
              <w:sz w:val="18"/>
              <w:szCs w:val="18"/>
            </w:rPr>
            <w:t>6</w:t>
          </w:r>
          <w:r>
            <w:rPr>
              <w:sz w:val="18"/>
              <w:szCs w:val="18"/>
            </w:rPr>
            <w:t>/202</w:t>
          </w:r>
          <w:r w:rsidR="00F10825">
            <w:rPr>
              <w:sz w:val="18"/>
              <w:szCs w:val="18"/>
            </w:rPr>
            <w:t>5</w:t>
          </w:r>
        </w:p>
        <w:p w14:paraId="11D01375" w14:textId="77777777" w:rsidR="00417307" w:rsidRPr="001A6B17" w:rsidRDefault="00417307">
          <w:pPr>
            <w:rPr>
              <w:sz w:val="18"/>
              <w:szCs w:val="18"/>
            </w:rPr>
          </w:pPr>
        </w:p>
      </w:tc>
      <w:tc>
        <w:tcPr>
          <w:tcW w:w="2500" w:type="pct"/>
        </w:tcPr>
        <w:p w14:paraId="768720BB" w14:textId="77777777" w:rsidR="00417307" w:rsidRPr="001A6B17" w:rsidRDefault="001A6B17">
          <w:pPr>
            <w:jc w:val="right"/>
            <w:rPr>
              <w:sz w:val="18"/>
              <w:szCs w:val="18"/>
            </w:rPr>
          </w:pPr>
          <w:r w:rsidRPr="001A6B17">
            <w:rPr>
              <w:sz w:val="18"/>
              <w:szCs w:val="18"/>
            </w:rPr>
            <w:t xml:space="preserve">013513.22 - </w:t>
          </w:r>
          <w:r w:rsidRPr="001A6B17">
            <w:rPr>
              <w:sz w:val="18"/>
              <w:szCs w:val="18"/>
            </w:rPr>
            <w:fldChar w:fldCharType="begin"/>
          </w:r>
          <w:r w:rsidRPr="001A6B17">
            <w:rPr>
              <w:sz w:val="18"/>
              <w:szCs w:val="18"/>
            </w:rPr>
            <w:instrText xml:space="preserve"> PAGE   * MERGEFORMAT </w:instrText>
          </w:r>
          <w:r w:rsidRPr="001A6B17">
            <w:rPr>
              <w:sz w:val="18"/>
              <w:szCs w:val="18"/>
            </w:rPr>
            <w:fldChar w:fldCharType="separate"/>
          </w:r>
          <w:r w:rsidR="00395A30">
            <w:rPr>
              <w:noProof/>
              <w:sz w:val="18"/>
              <w:szCs w:val="18"/>
            </w:rPr>
            <w:t>5</w:t>
          </w:r>
          <w:r w:rsidRPr="001A6B17">
            <w:rPr>
              <w:sz w:val="18"/>
              <w:szCs w:val="18"/>
            </w:rPr>
            <w:fldChar w:fldCharType="end"/>
          </w:r>
        </w:p>
        <w:p w14:paraId="38FF8CBC" w14:textId="77777777" w:rsidR="00417307" w:rsidRPr="001A6B17" w:rsidRDefault="00417307">
          <w:pPr>
            <w:jc w:val="right"/>
            <w:rPr>
              <w:sz w:val="18"/>
              <w:szCs w:val="18"/>
            </w:rPr>
          </w:pPr>
        </w:p>
      </w:tc>
    </w:tr>
  </w:tbl>
  <w:p w14:paraId="70149C6B" w14:textId="77777777" w:rsidR="00417307" w:rsidRDefault="00417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3D37" w14:textId="77777777" w:rsidR="007C3553" w:rsidRDefault="007C3553">
      <w:r>
        <w:separator/>
      </w:r>
    </w:p>
  </w:footnote>
  <w:footnote w:type="continuationSeparator" w:id="0">
    <w:p w14:paraId="794260C8" w14:textId="77777777" w:rsidR="007C3553" w:rsidRDefault="007C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417307" w14:paraId="2121A6A8" w14:textId="77777777">
      <w:tc>
        <w:tcPr>
          <w:tcW w:w="1650" w:type="pct"/>
        </w:tcPr>
        <w:p w14:paraId="2334475D" w14:textId="77777777" w:rsidR="00417307" w:rsidRDefault="00417307"/>
      </w:tc>
      <w:tc>
        <w:tcPr>
          <w:tcW w:w="1650" w:type="pct"/>
        </w:tcPr>
        <w:p w14:paraId="27A291C7" w14:textId="77777777" w:rsidR="00417307" w:rsidRDefault="00417307">
          <w:pPr>
            <w:jc w:val="center"/>
          </w:pPr>
        </w:p>
      </w:tc>
      <w:tc>
        <w:tcPr>
          <w:tcW w:w="1650" w:type="pct"/>
        </w:tcPr>
        <w:p w14:paraId="22BF54B7" w14:textId="77777777" w:rsidR="00417307" w:rsidRDefault="00417307">
          <w:pPr>
            <w:jc w:val="right"/>
          </w:pPr>
        </w:p>
      </w:tc>
    </w:tr>
  </w:tbl>
  <w:p w14:paraId="23033B06" w14:textId="77777777" w:rsidR="00417307" w:rsidRDefault="004173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440569026">
    <w:abstractNumId w:val="0"/>
  </w:num>
  <w:num w:numId="2" w16cid:durableId="70641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1011"/>
    <w:rsid w:val="00093EAF"/>
    <w:rsid w:val="000D2029"/>
    <w:rsid w:val="001449A8"/>
    <w:rsid w:val="00176219"/>
    <w:rsid w:val="001A6B17"/>
    <w:rsid w:val="001D6B4E"/>
    <w:rsid w:val="00215DE7"/>
    <w:rsid w:val="00391A7A"/>
    <w:rsid w:val="00395A30"/>
    <w:rsid w:val="00417307"/>
    <w:rsid w:val="004E15C2"/>
    <w:rsid w:val="005546D2"/>
    <w:rsid w:val="00653186"/>
    <w:rsid w:val="007C3553"/>
    <w:rsid w:val="00893B53"/>
    <w:rsid w:val="0090673D"/>
    <w:rsid w:val="00A17C98"/>
    <w:rsid w:val="00A24036"/>
    <w:rsid w:val="00A77B3E"/>
    <w:rsid w:val="00AF45D0"/>
    <w:rsid w:val="00B032E1"/>
    <w:rsid w:val="00B75495"/>
    <w:rsid w:val="00B84D91"/>
    <w:rsid w:val="00CA2A55"/>
    <w:rsid w:val="00F10825"/>
    <w:rsid w:val="00FB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1A732"/>
  <w15:docId w15:val="{52F82032-6CD6-4ECB-B9AC-FF3ACEAC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1A6B17"/>
    <w:pPr>
      <w:tabs>
        <w:tab w:val="center" w:pos="4680"/>
        <w:tab w:val="right" w:pos="9360"/>
      </w:tabs>
    </w:pPr>
  </w:style>
  <w:style w:type="character" w:customStyle="1" w:styleId="HeaderChar">
    <w:name w:val="Header Char"/>
    <w:basedOn w:val="DefaultParagraphFont"/>
    <w:link w:val="Header"/>
    <w:rsid w:val="001A6B17"/>
    <w:rPr>
      <w:sz w:val="24"/>
      <w:szCs w:val="24"/>
    </w:rPr>
  </w:style>
  <w:style w:type="paragraph" w:styleId="Footer">
    <w:name w:val="footer"/>
    <w:basedOn w:val="Normal"/>
    <w:link w:val="FooterChar"/>
    <w:unhideWhenUsed/>
    <w:rsid w:val="001A6B17"/>
    <w:pPr>
      <w:tabs>
        <w:tab w:val="center" w:pos="4680"/>
        <w:tab w:val="right" w:pos="9360"/>
      </w:tabs>
    </w:pPr>
  </w:style>
  <w:style w:type="character" w:customStyle="1" w:styleId="FooterChar">
    <w:name w:val="Footer Char"/>
    <w:basedOn w:val="DefaultParagraphFont"/>
    <w:link w:val="Footer"/>
    <w:rsid w:val="001A6B17"/>
    <w:rPr>
      <w:sz w:val="24"/>
      <w:szCs w:val="24"/>
    </w:rPr>
  </w:style>
  <w:style w:type="character" w:styleId="Hyperlink">
    <w:name w:val="Hyperlink"/>
    <w:basedOn w:val="DefaultParagraphFont"/>
    <w:unhideWhenUsed/>
    <w:rsid w:val="00653186"/>
    <w:rPr>
      <w:color w:val="0000FF" w:themeColor="hyperlink"/>
      <w:u w:val="single"/>
    </w:rPr>
  </w:style>
  <w:style w:type="character" w:styleId="UnresolvedMention">
    <w:name w:val="Unresolved Mention"/>
    <w:basedOn w:val="DefaultParagraphFont"/>
    <w:uiPriority w:val="99"/>
    <w:semiHidden/>
    <w:unhideWhenUsed/>
    <w:rsid w:val="00653186"/>
    <w:rPr>
      <w:color w:val="605E5C"/>
      <w:shd w:val="clear" w:color="auto" w:fill="E1DFDD"/>
    </w:rPr>
  </w:style>
  <w:style w:type="paragraph" w:styleId="Revision">
    <w:name w:val="Revision"/>
    <w:hidden/>
    <w:uiPriority w:val="99"/>
    <w:semiHidden/>
    <w:rsid w:val="00653186"/>
    <w:rPr>
      <w:sz w:val="24"/>
      <w:szCs w:val="24"/>
    </w:rPr>
  </w:style>
  <w:style w:type="character" w:styleId="CommentReference">
    <w:name w:val="annotation reference"/>
    <w:basedOn w:val="DefaultParagraphFont"/>
    <w:semiHidden/>
    <w:unhideWhenUsed/>
    <w:rsid w:val="0090673D"/>
    <w:rPr>
      <w:sz w:val="16"/>
      <w:szCs w:val="16"/>
    </w:rPr>
  </w:style>
  <w:style w:type="paragraph" w:styleId="CommentText">
    <w:name w:val="annotation text"/>
    <w:basedOn w:val="Normal"/>
    <w:link w:val="CommentTextChar"/>
    <w:unhideWhenUsed/>
    <w:rsid w:val="0090673D"/>
    <w:rPr>
      <w:sz w:val="20"/>
      <w:szCs w:val="20"/>
    </w:rPr>
  </w:style>
  <w:style w:type="character" w:customStyle="1" w:styleId="CommentTextChar">
    <w:name w:val="Comment Text Char"/>
    <w:basedOn w:val="DefaultParagraphFont"/>
    <w:link w:val="CommentText"/>
    <w:rsid w:val="0090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3</cp:revision>
  <dcterms:created xsi:type="dcterms:W3CDTF">2025-06-02T12:50:00Z</dcterms:created>
  <dcterms:modified xsi:type="dcterms:W3CDTF">2025-06-16T13:00:00Z</dcterms:modified>
</cp:coreProperties>
</file>