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BD60" w14:textId="77777777" w:rsidR="00A77B3E" w:rsidRDefault="00025D41">
      <w:pPr>
        <w:pStyle w:val="SCT"/>
        <w:spacing w:before="0"/>
      </w:pPr>
      <w:r>
        <w:rPr>
          <w:rFonts w:ascii="Times New Roman" w:eastAsia="Times New Roman" w:hAnsi="Times New Roman" w:cs="Times New Roman"/>
          <w:b/>
          <w:caps/>
          <w:color w:val="auto"/>
          <w:sz w:val="24"/>
        </w:rPr>
        <w:t>SECTION 013513.25 - SITE SECURITY AND HEALTH REQUIREMENTS (MSHP)</w:t>
      </w:r>
    </w:p>
    <w:p w14:paraId="225AFA06" w14:textId="77777777" w:rsidR="00A77B3E" w:rsidRDefault="00025D41">
      <w:pPr>
        <w:pStyle w:val="PRT"/>
      </w:pPr>
      <w:bookmarkStart w:id="0" w:name="GENERAL"/>
      <w:r>
        <w:t>GENERAL</w:t>
      </w:r>
    </w:p>
    <w:p w14:paraId="17366C42" w14:textId="77777777" w:rsidR="00A77B3E" w:rsidRDefault="00025D41">
      <w:pPr>
        <w:pStyle w:val="ART"/>
      </w:pPr>
      <w:bookmarkStart w:id="1" w:name="RELATED_DOCUMENTS"/>
      <w:r>
        <w:t>RELATED DOCUMENTS</w:t>
      </w:r>
    </w:p>
    <w:p w14:paraId="1DE3DCAC" w14:textId="77777777" w:rsidR="00A77B3E" w:rsidRDefault="00025D41">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49956AE8" w14:textId="77777777" w:rsidR="00A77B3E" w:rsidRDefault="00025D41">
      <w:pPr>
        <w:pStyle w:val="ART"/>
      </w:pPr>
      <w:bookmarkStart w:id="3" w:name="SUBMITTALS"/>
      <w:bookmarkEnd w:id="1"/>
      <w:r>
        <w:t>SUBMITTALS</w:t>
      </w:r>
    </w:p>
    <w:p w14:paraId="04331782" w14:textId="77777777" w:rsidR="00A77B3E" w:rsidRDefault="00025D41">
      <w:pPr>
        <w:pStyle w:val="PR1"/>
      </w:pPr>
      <w:bookmarkStart w:id="4" w:name="List_of_required_submittals:"/>
      <w:r>
        <w:t>List of required submittals:</w:t>
      </w:r>
      <w:bookmarkEnd w:id="4"/>
    </w:p>
    <w:p w14:paraId="371985CF" w14:textId="77777777" w:rsidR="00A77B3E" w:rsidRDefault="00025D41">
      <w:pPr>
        <w:pStyle w:val="PR2"/>
      </w:pPr>
      <w:r>
        <w:t>Materials Safety Data Sheets for all hazardous materials to be brought onsite.</w:t>
      </w:r>
    </w:p>
    <w:p w14:paraId="692F16C9" w14:textId="77777777" w:rsidR="00A77B3E" w:rsidRDefault="00025D41">
      <w:pPr>
        <w:pStyle w:val="PR2"/>
      </w:pPr>
      <w:r>
        <w:t>Schedule of proposed shutdowns, if applicable.</w:t>
      </w:r>
    </w:p>
    <w:p w14:paraId="4E8A0CE3" w14:textId="77777777" w:rsidR="00A77B3E" w:rsidRDefault="00025D41">
      <w:pPr>
        <w:pStyle w:val="PR2"/>
      </w:pPr>
      <w:r>
        <w:t>A list of the names of all employees who will submit fingerprints for a background check, and the signed privacy documents identified below for each employee.</w:t>
      </w:r>
    </w:p>
    <w:p w14:paraId="211D4193" w14:textId="77777777" w:rsidR="00A77B3E" w:rsidRDefault="00025D41">
      <w:pPr>
        <w:pStyle w:val="PRT"/>
      </w:pPr>
      <w:bookmarkStart w:id="5" w:name="PRODUCTS_(Not_Applicable)"/>
      <w:bookmarkEnd w:id="0"/>
      <w:r>
        <w:t>PRODUCTS (Not Applicable)</w:t>
      </w:r>
    </w:p>
    <w:p w14:paraId="7A696776" w14:textId="77777777" w:rsidR="00A77B3E" w:rsidRDefault="00025D41">
      <w:pPr>
        <w:pStyle w:val="PRT"/>
      </w:pPr>
      <w:bookmarkStart w:id="6" w:name="EXECUTION"/>
      <w:bookmarkEnd w:id="5"/>
      <w:r>
        <w:t>EXECUTION</w:t>
      </w:r>
    </w:p>
    <w:p w14:paraId="38B30983" w14:textId="77777777" w:rsidR="00A77B3E" w:rsidRDefault="00025D41">
      <w:pPr>
        <w:pStyle w:val="ART"/>
      </w:pPr>
      <w:bookmarkStart w:id="7" w:name="ACCESS_TO_THE_SITE"/>
      <w:bookmarkEnd w:id="3"/>
      <w:r>
        <w:t>ACCESS TO THE SITE</w:t>
      </w:r>
    </w:p>
    <w:p w14:paraId="4780B2F1" w14:textId="77777777" w:rsidR="00A77B3E" w:rsidRDefault="00025D41">
      <w:pPr>
        <w:pStyle w:val="PR1"/>
      </w:pPr>
      <w:bookmarkStart w:id="8" w:name="The_Contractor_shall_arrange_with_Facili"/>
      <w:r>
        <w:t>The Contractor shall arrange with Facility Representatives to establish procedures for the controlled entry of workers and materials into the work areas at the Facility.</w:t>
      </w:r>
      <w:bookmarkEnd w:id="8"/>
    </w:p>
    <w:p w14:paraId="2F5DA4EA" w14:textId="77777777" w:rsidR="00A77B3E" w:rsidRDefault="00025D41">
      <w:pPr>
        <w:pStyle w:val="PR1"/>
      </w:pPr>
      <w:bookmarkStart w:id="9" w:name="The_Contractor_shall_establish_regular_w"/>
      <w:r>
        <w:t>The Contractor shall establish regular working hours with Facility Representatives. The Contractor must report changes in working hours or overtime to Facility Representatives and obtain approval twenty-four (24) hours ahead of time. The Contractor shall report emergency overtime to Facility Representatives as soon as it is evident that overtime is needed. The Contractor must obtain approval from Facility Representatives for all work performed after dark.</w:t>
      </w:r>
      <w:bookmarkEnd w:id="9"/>
    </w:p>
    <w:p w14:paraId="368C64EC" w14:textId="77777777" w:rsidR="00A77B3E" w:rsidRDefault="00025D41">
      <w:pPr>
        <w:pStyle w:val="PR1"/>
      </w:pPr>
      <w:bookmarkStart w:id="10" w:name="The_Contractor_shall_provide_the_name_an"/>
      <w:r>
        <w:t>The Contractor shall provide the name and phone number of the Contractor’s employee or agent who is in charge onsite; this individual must be able to be contacted in case of emergency. The Contractor must be able to furnish names and address of all employees upon request.</w:t>
      </w:r>
      <w:bookmarkEnd w:id="10"/>
    </w:p>
    <w:p w14:paraId="43088940" w14:textId="77777777" w:rsidR="00A77B3E" w:rsidRDefault="00025D41">
      <w:pPr>
        <w:pStyle w:val="PR1"/>
      </w:pPr>
      <w:bookmarkStart w:id="11" w:name="All_construction_personnel_shall_visibly"/>
      <w:r>
        <w:t>All construction personnel shall visibly display issued identification cards.</w:t>
      </w:r>
      <w:bookmarkEnd w:id="11"/>
    </w:p>
    <w:p w14:paraId="39863C16" w14:textId="77777777" w:rsidR="00A77B3E" w:rsidRDefault="00025D41">
      <w:pPr>
        <w:pStyle w:val="ART"/>
      </w:pPr>
      <w:bookmarkStart w:id="12" w:name="FIRE_PROTECTION,_SAFETY,_AND_HEALTH_CONT"/>
      <w:bookmarkEnd w:id="7"/>
      <w:r>
        <w:t>FIRE PROTECTION, SAFETY, AND HEALTH CONTROLS</w:t>
      </w:r>
    </w:p>
    <w:p w14:paraId="6DBBD7AE" w14:textId="77777777" w:rsidR="00A77B3E" w:rsidRDefault="00025D41">
      <w:pPr>
        <w:pStyle w:val="PR1"/>
      </w:pPr>
      <w:bookmarkStart w:id="13" w:name="The_Contractor_shall_take_all_necessary_"/>
      <w:r>
        <w:t xml:space="preserve">The Contractor shall take all necessary precautions to guard against and eliminate possible fire hazards. </w:t>
      </w:r>
      <w:bookmarkEnd w:id="13"/>
    </w:p>
    <w:p w14:paraId="5A4E172F" w14:textId="77777777" w:rsidR="00A77B3E" w:rsidRDefault="00025D41">
      <w:pPr>
        <w:pStyle w:val="PR2"/>
      </w:pPr>
      <w:r>
        <w:t>Onsite burning is prohibited.</w:t>
      </w:r>
    </w:p>
    <w:p w14:paraId="00DC525A" w14:textId="77777777" w:rsidR="00A77B3E" w:rsidRDefault="00025D41">
      <w:pPr>
        <w:pStyle w:val="PR2"/>
      </w:pPr>
      <w:r>
        <w:t xml:space="preserve">The Contractor shall store all flammable or hazardous materials in proper containers </w:t>
      </w:r>
      <w:r>
        <w:lastRenderedPageBreak/>
        <w:t>located outside the buildings or offsite, if possible.</w:t>
      </w:r>
    </w:p>
    <w:p w14:paraId="1F4FE5DE" w14:textId="77777777" w:rsidR="00A77B3E" w:rsidRDefault="00025D41">
      <w:pPr>
        <w:pStyle w:val="PR2"/>
      </w:pPr>
      <w:r>
        <w:t>The Contractor shall provide and maintain, in good order, during construction fire extinguishers as required by the National Fire Protection Association. In areas of flammable liquids, asphalt, or electrical hazards, 15-pound carbon dioxide or 20-pound dry chemical extinguishers shall be provided.</w:t>
      </w:r>
    </w:p>
    <w:p w14:paraId="57323EB4" w14:textId="77777777" w:rsidR="00A77B3E" w:rsidRDefault="00025D41">
      <w:pPr>
        <w:pStyle w:val="PR1"/>
      </w:pPr>
      <w:bookmarkStart w:id="14" w:name="The_Contractor_shall_not_obstruct_street"/>
      <w:r>
        <w:t>The Contractor shall not obstruct streets or walks without permission from the Owner’s Construction Representative and Facility Representatives.</w:t>
      </w:r>
      <w:bookmarkEnd w:id="14"/>
    </w:p>
    <w:p w14:paraId="3D9C688E" w14:textId="77777777" w:rsidR="00A77B3E" w:rsidRDefault="00025D41">
      <w:pPr>
        <w:pStyle w:val="PR1"/>
      </w:pPr>
      <w:bookmarkStart w:id="15" w:name="The_Contractor’s_personnel_shall_not_exc"/>
      <w:r>
        <w:t>The Contractor’s personnel shall not exceed the speed limit of 15 mph while at the Facility unless otherwise posted.</w:t>
      </w:r>
      <w:bookmarkEnd w:id="15"/>
    </w:p>
    <w:p w14:paraId="3463D39F" w14:textId="275D25D0" w:rsidR="00A77B3E" w:rsidRDefault="00025D41">
      <w:pPr>
        <w:pStyle w:val="PR1"/>
      </w:pPr>
      <w:bookmarkStart w:id="16" w:name="The_Contractor_shall_take_all_necessary,"/>
      <w:r>
        <w:t xml:space="preserve">The Contractor shall take all necessary, reasonable measures to reduce air and water pollution by any material or equipment used during construction. The Contractor shall keep volatile wastes in covered </w:t>
      </w:r>
      <w:r w:rsidR="00E50FE9">
        <w:t>containers and</w:t>
      </w:r>
      <w:r>
        <w:t xml:space="preserve"> shall not dispose of volatile wastes or oils in storm or sanitary drains.</w:t>
      </w:r>
      <w:bookmarkEnd w:id="16"/>
    </w:p>
    <w:p w14:paraId="74BA51E7" w14:textId="46294EAF" w:rsidR="00A77B3E" w:rsidRDefault="00025D41">
      <w:pPr>
        <w:pStyle w:val="PR1"/>
      </w:pPr>
      <w:bookmarkStart w:id="17" w:name="The_Contractor_shall_keep_the_project_si"/>
      <w:r>
        <w:t xml:space="preserve">The Contractor shall keep the project site neat, orderly, and in a safe condition </w:t>
      </w:r>
      <w:proofErr w:type="gramStart"/>
      <w:r>
        <w:t>at all times</w:t>
      </w:r>
      <w:proofErr w:type="gramEnd"/>
      <w:r>
        <w:t xml:space="preserve">. The Contractor shall immediately remove all hazardous </w:t>
      </w:r>
      <w:r w:rsidR="00E50FE9">
        <w:t>waste and</w:t>
      </w:r>
      <w:r>
        <w:t xml:space="preserve"> shall not allow rubbish to accumulate. The Contractor shall provide onsite containers for collection of rubbish and shall dispose of it at frequent intervals during the progress of the Work.</w:t>
      </w:r>
      <w:bookmarkEnd w:id="17"/>
    </w:p>
    <w:p w14:paraId="2AE4EE46" w14:textId="77777777" w:rsidR="00A77B3E" w:rsidRDefault="00025D41">
      <w:pPr>
        <w:pStyle w:val="PR1"/>
      </w:pPr>
      <w:bookmarkStart w:id="18" w:name="Fire_exits,_alarm_systems,_and_sprinkler"/>
      <w:r>
        <w:t xml:space="preserve">Fire exits, alarm systems, and sprinkler systems shall </w:t>
      </w:r>
      <w:proofErr w:type="gramStart"/>
      <w:r>
        <w:t>remain fully operational at all times</w:t>
      </w:r>
      <w:proofErr w:type="gramEnd"/>
      <w:r>
        <w:t>, unless written approval is received from the Owner’s Construction Representative and the appropriate Facility Representative at least twenty-four (24) hours in advance. The Contractor shall submit a written time schedule for any proposed shutdowns.</w:t>
      </w:r>
      <w:bookmarkEnd w:id="18"/>
    </w:p>
    <w:p w14:paraId="2B95C7E0" w14:textId="77777777" w:rsidR="00A77B3E" w:rsidRDefault="00025D41">
      <w:pPr>
        <w:pStyle w:val="PR1"/>
      </w:pPr>
      <w:bookmarkStart w:id="19" w:name="For_all_hazardous_materials_brought_onsi"/>
      <w:r>
        <w:t>For all hazardous materials brought onsite, Material Safety Data Sheets shall be on site and readily available upon request at least a day before delivery.</w:t>
      </w:r>
      <w:bookmarkEnd w:id="19"/>
    </w:p>
    <w:p w14:paraId="2C21AB0D" w14:textId="53F39A12" w:rsidR="00A77B3E" w:rsidRDefault="00025D41">
      <w:pPr>
        <w:pStyle w:val="PR1"/>
      </w:pPr>
      <w:bookmarkStart w:id="20" w:name="Alcoholic_beverages_or_illegal_substance"/>
      <w:r>
        <w:t>Alcoholic beverages</w:t>
      </w:r>
      <w:r w:rsidR="00F44357">
        <w:t>, Marijuana (Cannabis) in any form,</w:t>
      </w:r>
      <w:r>
        <w:t xml:space="preserve"> or illegal substances shall not be brought upon the Facility premises. The Contractor’s workers shall not be under the influence of any intoxicating substances while on the Facility premises.</w:t>
      </w:r>
      <w:bookmarkEnd w:id="20"/>
    </w:p>
    <w:p w14:paraId="22ABE0ED" w14:textId="77777777" w:rsidR="00A77B3E" w:rsidRDefault="00025D41">
      <w:pPr>
        <w:pStyle w:val="ART"/>
      </w:pPr>
      <w:bookmarkStart w:id="21" w:name="MSHP_SECURITY_CLEARANCE_REQUIREMENTS"/>
      <w:bookmarkEnd w:id="12"/>
      <w:r>
        <w:t>MSHP SECURITY CLEARANCE REQUIREMENTS</w:t>
      </w:r>
    </w:p>
    <w:p w14:paraId="36E09759" w14:textId="77777777" w:rsidR="00A77B3E" w:rsidRDefault="00025D41">
      <w:pPr>
        <w:pStyle w:val="PR1"/>
      </w:pPr>
      <w:bookmarkStart w:id="22" w:name="Contractor_Background_Screening_Policy:_"/>
      <w:r>
        <w:t>Contractor Background Screening Policy: As a normal business activity, the Missouri State Highway Patrol (MSHP) may contract with external companies to perform various duties for the Missouri State Highway Patrol. Any personnel working for a contractor, and who has access to criminal justice information is required to pass a background check prior to beginning work on the contract. A contractor’s proposed candidate may also be required to undergo a MSHP approved drug screening. This background check requirement will be included as part of all PAQs or solicitations for bids. The contract/PAQ award is contingent upon the proposed candidate background checks being completed.</w:t>
      </w:r>
      <w:bookmarkEnd w:id="22"/>
    </w:p>
    <w:p w14:paraId="611B1476" w14:textId="77777777" w:rsidR="00A77B3E" w:rsidRDefault="00025D41">
      <w:pPr>
        <w:pStyle w:val="PR1"/>
      </w:pPr>
      <w:bookmarkStart w:id="23" w:name="This_background_check_will_include,_but_"/>
      <w:r>
        <w:t>This background check will include, but not be limited to, state of residency and national fingerprint-based record checks. If the proposed candidate lives outside the United States, the contractor will submit similar documentation from their respective country. Qualification to work on contract will be based upon the following criteria:</w:t>
      </w:r>
      <w:bookmarkEnd w:id="23"/>
    </w:p>
    <w:p w14:paraId="66ECD89E" w14:textId="77777777" w:rsidR="00A77B3E" w:rsidRDefault="00025D41">
      <w:pPr>
        <w:pStyle w:val="PR2"/>
      </w:pPr>
      <w:r>
        <w:lastRenderedPageBreak/>
        <w:t xml:space="preserve">A felony conviction or guilty plea will be an automatic disapproval of the candidate. </w:t>
      </w:r>
    </w:p>
    <w:p w14:paraId="273F18DD" w14:textId="77777777" w:rsidR="00A77B3E" w:rsidRDefault="00025D41">
      <w:pPr>
        <w:pStyle w:val="PR2"/>
      </w:pPr>
      <w:r>
        <w:t>Any conviction whether misdemeanor or felony, involving violence, crimes against children, and all sexual crimes regardless of timeframe will be an automatic disapproval of the candidate.</w:t>
      </w:r>
    </w:p>
    <w:p w14:paraId="3AA9AC9A" w14:textId="77777777" w:rsidR="00A77B3E" w:rsidRDefault="00025D41">
      <w:pPr>
        <w:pStyle w:val="PR2"/>
      </w:pPr>
      <w:r>
        <w:t>Candidates will be disqualified if it is confirmed there are outstanding arrest warrants for the candidate.</w:t>
      </w:r>
    </w:p>
    <w:p w14:paraId="1A4F7361" w14:textId="77777777" w:rsidR="00A77B3E" w:rsidRDefault="00025D41">
      <w:pPr>
        <w:pStyle w:val="PR2"/>
      </w:pPr>
      <w:r>
        <w:t xml:space="preserve">Any other misdemeanor convictions and guilty pleas may be considered for automatic disapproval. The State CSO (CJIS Security Officer) has final authority regarding if the nature or severity of the misdemeanor offense(s) does or does not warrant a disqualification. </w:t>
      </w:r>
    </w:p>
    <w:p w14:paraId="750A0522" w14:textId="77777777" w:rsidR="00A77B3E" w:rsidRDefault="00025D41">
      <w:pPr>
        <w:pStyle w:val="PR1"/>
      </w:pPr>
      <w:bookmarkStart w:id="24" w:name="For_misdemeanors,_consideration_will_be_"/>
      <w:r>
        <w:t>For misdemeanors, consideration will be given to the relationship between the information obtained in the background check and the responsibilities of the position. Time and severity of crime may also be considered as factors in a disqualification. Candidates may submit a written request for waiver through their contracting company if they have been disapproved and wish to contest the decision. The request will need to explain the circumstances of the crime and justification for a waiver.</w:t>
      </w:r>
      <w:bookmarkEnd w:id="24"/>
    </w:p>
    <w:p w14:paraId="1C73F2B3" w14:textId="77777777" w:rsidR="00A77B3E" w:rsidRDefault="00025D41">
      <w:pPr>
        <w:pStyle w:val="PR1"/>
      </w:pPr>
      <w:bookmarkStart w:id="25" w:name="Contractors_will_be_required_to_undergo_"/>
      <w:r>
        <w:t xml:space="preserve">Contractors will be required to undergo a background check at a minimum once every five years. If there is a significant gap between contracts, candidates may be required to undergo a background check before working under a new contract. </w:t>
      </w:r>
      <w:bookmarkEnd w:id="25"/>
    </w:p>
    <w:p w14:paraId="27326E8F" w14:textId="77777777" w:rsidR="00A77B3E" w:rsidRDefault="00025D41">
      <w:pPr>
        <w:pStyle w:val="PR1"/>
      </w:pPr>
      <w:bookmarkStart w:id="26" w:name="The_CSO_or_their_designee_will_maintain_"/>
      <w:r>
        <w:t xml:space="preserve">The CSO or their designee will maintain a list of contractors who have been approved to work at the MSHP. </w:t>
      </w:r>
      <w:bookmarkEnd w:id="26"/>
    </w:p>
    <w:p w14:paraId="54C819E6" w14:textId="77777777" w:rsidR="00A77B3E" w:rsidRDefault="00025D41">
      <w:pPr>
        <w:pStyle w:val="PR1"/>
      </w:pPr>
      <w:bookmarkStart w:id="27" w:name="If_a_candidate_goes_through_a_background"/>
      <w:r>
        <w:t>If a candidate goes through a background check with one contractor and then goes to work at a different contractor, the candidate will not be required to undergo a separate background check unless the timeframe exceeds five-year limit.</w:t>
      </w:r>
      <w:bookmarkEnd w:id="27"/>
    </w:p>
    <w:p w14:paraId="1B965E01" w14:textId="77777777" w:rsidR="00A77B3E" w:rsidRDefault="00025D41">
      <w:pPr>
        <w:pStyle w:val="PR1"/>
      </w:pPr>
      <w:bookmarkStart w:id="28" w:name="The_CSO_for_the_MSHP_has_the_right_to_ap"/>
      <w:r>
        <w:t>The CSO for the MSHP has the right to approve or disapprove any candidate and has the right to revoke a candidate’s approval at any time.</w:t>
      </w:r>
      <w:bookmarkEnd w:id="28"/>
    </w:p>
    <w:p w14:paraId="72A110D8" w14:textId="77777777" w:rsidR="00A77B3E" w:rsidRDefault="00025D41">
      <w:pPr>
        <w:pStyle w:val="PR1"/>
      </w:pPr>
      <w:bookmarkStart w:id="29" w:name="The_FBI_CJIS_Security_Policy_requires_th"/>
      <w:r w:rsidRPr="00F44357">
        <w:t>The FBI</w:t>
      </w:r>
      <w:r>
        <w:t xml:space="preserve"> CJIS Security Policy requires the MSHP to conduct background checks on all contractors needing MSHP access.</w:t>
      </w:r>
      <w:bookmarkEnd w:id="29"/>
    </w:p>
    <w:p w14:paraId="28102F6C" w14:textId="20DFD412" w:rsidR="00A77B3E" w:rsidRDefault="00025D41">
      <w:pPr>
        <w:pStyle w:val="PR1"/>
      </w:pPr>
      <w:bookmarkStart w:id="30" w:name="Contractors_working_on-site_and/or_need_"/>
      <w:r w:rsidRPr="00F04F42">
        <w:t xml:space="preserve">Contractors working on-site and/or need escorted access are required to provide name, date of birth and social security number to enable the MSHP to run a </w:t>
      </w:r>
      <w:r w:rsidR="00E50FE9" w:rsidRPr="00F04F42">
        <w:t>name-based</w:t>
      </w:r>
      <w:r w:rsidRPr="00F04F42">
        <w:t xml:space="preserve"> background check prior to their arrival on-site</w:t>
      </w:r>
      <w:r>
        <w:t>.</w:t>
      </w:r>
      <w:bookmarkEnd w:id="30"/>
    </w:p>
    <w:p w14:paraId="208EB65F" w14:textId="6740D9B5" w:rsidR="00F44357" w:rsidRDefault="00F44357" w:rsidP="00F44357">
      <w:pPr>
        <w:pStyle w:val="PR2"/>
      </w:pPr>
      <w:bookmarkStart w:id="31" w:name="Contractors_working_on-site_with_unescor"/>
      <w:r>
        <w:t xml:space="preserve"> </w:t>
      </w:r>
      <w:r>
        <w:rPr>
          <w:sz w:val="23"/>
          <w:szCs w:val="23"/>
        </w:rPr>
        <w:t>The FBI CJIS Security Policy requires the Missouri State Highway Patrol to conduct fingerprint background checks on vendors and contractors who require, or may require, virtual and/or unescorted physical access to criminal justice information. Provided are background check instructions managed by the MSHP CJIS Security Audit and Compliance Unit. For further assistance please email securityaudit@mshp.dps.mo.gov or call 573-586-6153 x26</w:t>
      </w:r>
      <w:r>
        <w:rPr>
          <w:rFonts w:ascii="Calibri Light" w:hAnsi="Calibri Light" w:cs="Calibri Light"/>
          <w:sz w:val="23"/>
          <w:szCs w:val="23"/>
        </w:rPr>
        <w:t>22</w:t>
      </w:r>
      <w:r>
        <w:rPr>
          <w:sz w:val="23"/>
          <w:szCs w:val="23"/>
        </w:rPr>
        <w:t xml:space="preserve">. </w:t>
      </w:r>
      <w:bookmarkEnd w:id="31"/>
      <w:r>
        <w:t>1)Fingerprint Submission - register online at www.machs.</w:t>
      </w:r>
      <w:r w:rsidR="00481A56">
        <w:t>mo</w:t>
      </w:r>
      <w:r>
        <w:t>.</w:t>
      </w:r>
      <w:r w:rsidR="00481A56">
        <w:t>gov</w:t>
      </w:r>
    </w:p>
    <w:p w14:paraId="1DF70F90" w14:textId="77777777" w:rsidR="00F44357" w:rsidRDefault="00F44357" w:rsidP="00EC4527">
      <w:pPr>
        <w:pStyle w:val="PR3"/>
      </w:pPr>
      <w:r>
        <w:t>*Fingerprint instructions attached separately*Payment $43.50 is due at registration*Required fingerprint card information below*</w:t>
      </w:r>
    </w:p>
    <w:p w14:paraId="2A1CD1DE" w14:textId="5FE6739F" w:rsidR="00F44357" w:rsidRDefault="00F44357" w:rsidP="00EC4527">
      <w:pPr>
        <w:pStyle w:val="PR3"/>
      </w:pPr>
      <w:r>
        <w:t>4-digit Registration Number:</w:t>
      </w:r>
      <w:r w:rsidRPr="00EC4527">
        <w:rPr>
          <w:strike/>
        </w:rPr>
        <w:t xml:space="preserve"> </w:t>
      </w:r>
      <w:r w:rsidR="00D864C6" w:rsidRPr="00000285">
        <w:t>9120</w:t>
      </w:r>
    </w:p>
    <w:p w14:paraId="2EAC0139" w14:textId="77777777" w:rsidR="00F44357" w:rsidRDefault="00F44357" w:rsidP="00EC4527">
      <w:pPr>
        <w:pStyle w:val="PR3"/>
      </w:pPr>
      <w:r>
        <w:t>Complete Name</w:t>
      </w:r>
    </w:p>
    <w:p w14:paraId="17B7BDCD" w14:textId="77777777" w:rsidR="00F44357" w:rsidRDefault="00F44357" w:rsidP="00EC4527">
      <w:pPr>
        <w:pStyle w:val="PR3"/>
      </w:pPr>
      <w:r>
        <w:lastRenderedPageBreak/>
        <w:t>Date of Birth</w:t>
      </w:r>
    </w:p>
    <w:p w14:paraId="7EF92FFE" w14:textId="77777777" w:rsidR="00F44357" w:rsidRDefault="00F44357" w:rsidP="00EC4527">
      <w:pPr>
        <w:pStyle w:val="PR3"/>
      </w:pPr>
      <w:r>
        <w:t>Social Security Number</w:t>
      </w:r>
    </w:p>
    <w:p w14:paraId="38B33143" w14:textId="4F8296F7" w:rsidR="00F44357" w:rsidRPr="00000285" w:rsidRDefault="00F44357" w:rsidP="00EC4527">
      <w:pPr>
        <w:pStyle w:val="PR3"/>
      </w:pPr>
      <w:r>
        <w:t xml:space="preserve">ORI: </w:t>
      </w:r>
      <w:r w:rsidR="00D864C6" w:rsidRPr="00000285">
        <w:t>MOMHP2300</w:t>
      </w:r>
    </w:p>
    <w:p w14:paraId="4D75B945" w14:textId="77777777" w:rsidR="00F44357" w:rsidRDefault="00F44357" w:rsidP="00F44357">
      <w:pPr>
        <w:pStyle w:val="PR3"/>
      </w:pPr>
      <w:r>
        <w:t>OCA Designation: CONTRACTOR</w:t>
      </w:r>
    </w:p>
    <w:p w14:paraId="5D2BD525" w14:textId="0461BFA0" w:rsidR="00F44357" w:rsidRDefault="00F44357" w:rsidP="00EC4527">
      <w:pPr>
        <w:pStyle w:val="PR3"/>
      </w:pPr>
      <w:r>
        <w:t xml:space="preserve">Agency Name: </w:t>
      </w:r>
      <w:r w:rsidR="00D864C6" w:rsidRPr="00000285">
        <w:t>MSHP-SACU</w:t>
      </w:r>
    </w:p>
    <w:p w14:paraId="3B0F4127" w14:textId="77777777" w:rsidR="00B91BB3" w:rsidRDefault="00B91BB3" w:rsidP="00B91BB3">
      <w:pPr>
        <w:pStyle w:val="PR1"/>
      </w:pPr>
      <w:bookmarkStart w:id="32" w:name="Contractors_may_submit_fingerprints_eith"/>
      <w:r>
        <w:t xml:space="preserve">Security Awareness Certification - take online at </w:t>
      </w:r>
      <w:hyperlink r:id="rId8" w:history="1">
        <w:r w:rsidRPr="00064639">
          <w:rPr>
            <w:rStyle w:val="Hyperlink"/>
          </w:rPr>
          <w:t>www.cjisonline.com</w:t>
        </w:r>
      </w:hyperlink>
      <w:r>
        <w:t xml:space="preserve"> </w:t>
      </w:r>
    </w:p>
    <w:p w14:paraId="1D897531" w14:textId="0B8D5A68" w:rsidR="00B91BB3" w:rsidRDefault="00B91BB3" w:rsidP="00EC4527">
      <w:pPr>
        <w:pStyle w:val="PR2"/>
      </w:pPr>
      <w:r>
        <w:t>Vendor accounts and Vendor Admin profiles are created by the MSHP SACU, securityaudit@mshp.dps.mo.gov</w:t>
      </w:r>
    </w:p>
    <w:p w14:paraId="3D61A35B" w14:textId="58EE8586" w:rsidR="00B91BB3" w:rsidRDefault="00B91BB3" w:rsidP="00EC4527">
      <w:pPr>
        <w:pStyle w:val="PR2"/>
      </w:pPr>
      <w:r>
        <w:t>*Vendor Account - Provide company name, mailing address, and phone number of vendor/contractor.</w:t>
      </w:r>
    </w:p>
    <w:p w14:paraId="3A267686" w14:textId="552D1692" w:rsidR="00B91BB3" w:rsidRDefault="00B91BB3" w:rsidP="00B91BB3">
      <w:pPr>
        <w:pStyle w:val="PR2"/>
      </w:pPr>
      <w:r>
        <w:t xml:space="preserve">*Vendor Admin - Provide name, email address, and phone number you want designated as </w:t>
      </w:r>
      <w:r w:rsidR="00D46E9D">
        <w:t>the Vendor</w:t>
      </w:r>
      <w:r>
        <w:t xml:space="preserve"> Admin to manage user accounts.</w:t>
      </w:r>
    </w:p>
    <w:bookmarkEnd w:id="32"/>
    <w:p w14:paraId="44702379" w14:textId="565C71CC" w:rsidR="00B91BB3" w:rsidRDefault="00B91BB3" w:rsidP="00B91BB3">
      <w:pPr>
        <w:pStyle w:val="PR1"/>
      </w:pPr>
      <w:r w:rsidRPr="00B91BB3">
        <w:t xml:space="preserve">Security Addendum Certification - form is attached separately. Signature page may </w:t>
      </w:r>
      <w:r w:rsidR="00D46E9D" w:rsidRPr="00B91BB3">
        <w:t>be downloaded</w:t>
      </w:r>
      <w:r w:rsidRPr="00B91BB3">
        <w:t xml:space="preserve"> to user's account under Certification Details Tab/Documents. If this is not an </w:t>
      </w:r>
      <w:r w:rsidR="00D46E9D" w:rsidRPr="00B91BB3">
        <w:t>option, email</w:t>
      </w:r>
      <w:r w:rsidRPr="00B91BB3">
        <w:t xml:space="preserve"> signature form to </w:t>
      </w:r>
      <w:hyperlink r:id="rId9" w:history="1">
        <w:r w:rsidRPr="00064639">
          <w:rPr>
            <w:rStyle w:val="Hyperlink"/>
          </w:rPr>
          <w:t>securityaudit@mshp.dps.mo.gov</w:t>
        </w:r>
      </w:hyperlink>
      <w:r w:rsidRPr="00B91BB3">
        <w:t>.</w:t>
      </w:r>
    </w:p>
    <w:p w14:paraId="638B0634" w14:textId="47C83B2C" w:rsidR="00B91BB3" w:rsidRDefault="00B91BB3" w:rsidP="00EC4527">
      <w:pPr>
        <w:pStyle w:val="PR1"/>
      </w:pPr>
      <w:r w:rsidRPr="00B91BB3">
        <w:t>MSHP Required Security Forms - Forms attached separately. Please return signature pages to</w:t>
      </w:r>
      <w:r w:rsidR="00D864C6">
        <w:t xml:space="preserve"> </w:t>
      </w:r>
      <w:r w:rsidRPr="00B91BB3">
        <w:t>securityaudit@mshp.dps.mo.gov.</w:t>
      </w:r>
    </w:p>
    <w:p w14:paraId="51826F6C" w14:textId="43BBA0E1" w:rsidR="0024076B" w:rsidRDefault="00B91BB3" w:rsidP="0024076B">
      <w:pPr>
        <w:pStyle w:val="PR1"/>
      </w:pPr>
      <w:bookmarkStart w:id="33" w:name="Once_background_checks_are_completed,_re"/>
      <w:r>
        <w:t>The Missouri Central Vendor File: As a normal business activity, Missouri law enforcement agencies may contract with external companies to perform various duties for their agency. Any personnel working for a vendor or contractor, and who has access to criminal justice information, is required to pass a background check prior to beginning work on the contract per FBI CJIS Security Policy. To better streamline this process for vendors and contractors performing work at more than one Missouri law enforcement agency, the Missouri State Highway Patrol has implemented a program to manage these background check files centrally called the Missouri Central Vendor File. This allows contractors to perform fingerprint checks and complete security awareness training requirements one time rather than with each contracting agency. Unless otherwise notified, vendors and contractors who submit background checks using the MSHP Background Check Process will automatically be vetted and added to the MO Central Vendor File. Background results can be provided upon request sent to securityaudit@mshp.dps.mo.gov.</w:t>
      </w:r>
      <w:bookmarkEnd w:id="33"/>
    </w:p>
    <w:p w14:paraId="69EBB660" w14:textId="77777777" w:rsidR="00A77B3E" w:rsidRDefault="00025D41" w:rsidP="0024076B">
      <w:pPr>
        <w:pStyle w:val="ART"/>
      </w:pPr>
      <w:bookmarkStart w:id="34" w:name="DISRUPTION_OF_UTILITIES"/>
      <w:bookmarkEnd w:id="21"/>
      <w:r>
        <w:t>DISRUPTION OF UTILITIES</w:t>
      </w:r>
    </w:p>
    <w:p w14:paraId="12C07085" w14:textId="77777777" w:rsidR="00A77B3E" w:rsidRDefault="00025D41">
      <w:pPr>
        <w:pStyle w:val="PR1"/>
      </w:pPr>
      <w:bookmarkStart w:id="35" w:name="The_Contractor_shall_give_a_minimum_of_s"/>
      <w:r>
        <w:t>The Contractor shall give a minimum of seventy-two (72) hours written notice to the Construction Representative and the Facility Representative before disconnecting electric, gas, water, fire protection, or sewer service to any building.</w:t>
      </w:r>
      <w:bookmarkEnd w:id="35"/>
    </w:p>
    <w:p w14:paraId="7BA96A84" w14:textId="77777777" w:rsidR="00A77B3E" w:rsidRDefault="00025D41">
      <w:pPr>
        <w:pStyle w:val="PR1"/>
      </w:pPr>
      <w:r>
        <w:t>The Contractor shall give a minimum of seventy-two (72) hours written notice to the Construction Representative and Facility Representative before closing any access drives, and shall make temporary access available, if possible. The Contractor shall not obstruct streets, walks, or parking.</w:t>
      </w:r>
    </w:p>
    <w:p w14:paraId="2D683FBE" w14:textId="77777777" w:rsidR="00EA368E" w:rsidRDefault="00EA368E" w:rsidP="00EA368E">
      <w:pPr>
        <w:pStyle w:val="ART"/>
      </w:pPr>
      <w:r>
        <w:lastRenderedPageBreak/>
        <w:t>PROTECTION OF PERSONS AND PROPERTY</w:t>
      </w:r>
    </w:p>
    <w:p w14:paraId="1362242F" w14:textId="77777777" w:rsidR="00EA368E" w:rsidRPr="000626C5" w:rsidRDefault="00EA368E" w:rsidP="00EA368E">
      <w:pPr>
        <w:pStyle w:val="PR1"/>
      </w:pPr>
      <w:r>
        <w:t>SAFETY PRECAUTIONS AND PROGRAMS</w:t>
      </w:r>
    </w:p>
    <w:p w14:paraId="3712CF7B" w14:textId="77777777" w:rsidR="00EA368E" w:rsidRDefault="00EA368E" w:rsidP="00EA368E">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67AE6232" w14:textId="77777777" w:rsidR="00EA368E" w:rsidRDefault="00EA368E" w:rsidP="00EA368E">
      <w:pPr>
        <w:pStyle w:val="PR2"/>
      </w:pPr>
      <w:r w:rsidRPr="000626C5">
        <w:t>All contractors, subcontractors and workers on this project are subject to the Construction Safety Training provisions 292.675 RSMo.</w:t>
      </w:r>
    </w:p>
    <w:p w14:paraId="27FA0111" w14:textId="77777777" w:rsidR="00EA368E" w:rsidRDefault="00EA368E" w:rsidP="00EA368E">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3D07A80B" w14:textId="77777777" w:rsidR="00EA368E" w:rsidRPr="00EC7A95" w:rsidRDefault="00EA368E" w:rsidP="00EA368E">
      <w:pPr>
        <w:pStyle w:val="PR1"/>
      </w:pPr>
      <w:r w:rsidRPr="000626C5">
        <w:t>SAFETY OF PERSONS AND PROPERTY</w:t>
      </w:r>
    </w:p>
    <w:p w14:paraId="69C670AE" w14:textId="77777777" w:rsidR="00EA368E" w:rsidRDefault="00EA368E" w:rsidP="00EA368E">
      <w:pPr>
        <w:pStyle w:val="PR2"/>
      </w:pPr>
      <w:r w:rsidRPr="00EC7A95">
        <w:t>The Contractor shall take reasonable precautions for safety of, and shall provide protection to prevent damage, injury, or loss to:</w:t>
      </w:r>
    </w:p>
    <w:p w14:paraId="7CDDB65F" w14:textId="77777777" w:rsidR="00EA368E" w:rsidRDefault="00EA368E" w:rsidP="00EA368E">
      <w:pPr>
        <w:pStyle w:val="PR3"/>
      </w:pPr>
      <w:r>
        <w:t>clients</w:t>
      </w:r>
      <w:r w:rsidRPr="00EC7A95">
        <w:t xml:space="preserve">, staff, the public, construction personnel, and other persons who may be affected </w:t>
      </w:r>
      <w:proofErr w:type="gramStart"/>
      <w:r w:rsidRPr="00EC7A95">
        <w:t>thereby;</w:t>
      </w:r>
      <w:proofErr w:type="gramEnd"/>
    </w:p>
    <w:p w14:paraId="60AA61AE" w14:textId="77777777" w:rsidR="00EA368E" w:rsidRDefault="00EA368E" w:rsidP="00EA368E">
      <w:pPr>
        <w:pStyle w:val="PR3"/>
      </w:pPr>
      <w:r w:rsidRPr="00EC7A95">
        <w:t>the Work and materials and equipment to be incorporated therein, whether in storage on or off the site, under care, custody, or control of the Contractor or the Contractor's Subcontractors of any tier; and</w:t>
      </w:r>
    </w:p>
    <w:p w14:paraId="03724421" w14:textId="77777777" w:rsidR="00EA368E" w:rsidRDefault="00EA368E" w:rsidP="00EA368E">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51AC5963" w14:textId="77777777" w:rsidR="00EA368E" w:rsidRDefault="00EA368E" w:rsidP="00EA368E">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5BEE1C08" w14:textId="77777777" w:rsidR="00EA368E" w:rsidRDefault="00EA368E" w:rsidP="00EA368E">
      <w:pPr>
        <w:pStyle w:val="PR2"/>
      </w:pPr>
      <w:r w:rsidRPr="00EC7A95">
        <w:t xml:space="preserve">The Contractor shall erect and maintain, as required by existing conditions and performance of the Contract, safeguards for safety and protection, including, but not limited to, posting danger signs and other warnings against hazards, promulgating safety </w:t>
      </w:r>
      <w:r w:rsidRPr="00EC7A95">
        <w:lastRenderedPageBreak/>
        <w:t>regulations, and notifying owners and users of adjacent sites and utilities.</w:t>
      </w:r>
    </w:p>
    <w:p w14:paraId="58B63C6A" w14:textId="77777777" w:rsidR="00EA368E" w:rsidRDefault="00EA368E" w:rsidP="00EA368E">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6238A2B8" w14:textId="77777777" w:rsidR="00EA368E" w:rsidRDefault="00EA368E" w:rsidP="00EA368E">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31C7627B" w14:textId="77777777" w:rsidR="00EA368E" w:rsidRDefault="00EA368E" w:rsidP="00EA368E">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4919E944" w14:textId="77777777" w:rsidR="00EA368E" w:rsidRDefault="00EA368E" w:rsidP="00EA368E">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0216B4B7" w14:textId="77777777" w:rsidR="00EA368E" w:rsidRDefault="00EA368E" w:rsidP="00EA368E">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3C1F903F" w14:textId="77777777" w:rsidR="00EA368E" w:rsidRDefault="00EA368E" w:rsidP="00EA368E">
      <w:pPr>
        <w:pStyle w:val="PR2"/>
      </w:pPr>
      <w:r w:rsidRPr="00EC7A95">
        <w:t>The Contractor shall promptly notify in writing to the Owner of any claims for injury or damage to personal property related to the work, either by or against the Contractor</w:t>
      </w:r>
      <w:r>
        <w:t>.</w:t>
      </w:r>
    </w:p>
    <w:p w14:paraId="21ED8A79" w14:textId="5F453DD8" w:rsidR="00EA368E" w:rsidRDefault="00EA368E" w:rsidP="00EA368E">
      <w:pPr>
        <w:pStyle w:val="PR2"/>
      </w:pPr>
      <w:r w:rsidRPr="00AC47E0">
        <w:t xml:space="preserve">The Owner assumes no responsibility or liability for the physical condition or safety of the Work </w:t>
      </w:r>
      <w:r w:rsidR="00F44357" w:rsidRPr="00AC47E0">
        <w:t>site,</w:t>
      </w:r>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30E5F64F" w14:textId="77777777" w:rsidR="00EA368E" w:rsidRDefault="00EA368E" w:rsidP="00EA368E">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012710F1" w14:textId="77777777" w:rsidR="00EA368E" w:rsidRDefault="00EA368E" w:rsidP="00EA368E">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p w14:paraId="52C191AA" w14:textId="77777777" w:rsidR="00EA368E" w:rsidRDefault="00EA368E" w:rsidP="00EA368E">
      <w:pPr>
        <w:pStyle w:val="PR1"/>
        <w:numPr>
          <w:ilvl w:val="0"/>
          <w:numId w:val="0"/>
        </w:numPr>
        <w:ind w:left="274"/>
      </w:pPr>
    </w:p>
    <w:bookmarkEnd w:id="6"/>
    <w:bookmarkEnd w:id="34"/>
    <w:p w14:paraId="66FE15BA" w14:textId="77777777" w:rsidR="00A77B3E" w:rsidRDefault="00025D41">
      <w:pPr>
        <w:pStyle w:val="EOS"/>
      </w:pPr>
      <w:r>
        <w:rPr>
          <w:rFonts w:ascii="Times New Roman" w:eastAsia="Times New Roman" w:hAnsi="Times New Roman" w:cs="Times New Roman"/>
          <w:b/>
          <w:caps/>
          <w:color w:val="auto"/>
          <w:sz w:val="24"/>
        </w:rPr>
        <w:lastRenderedPageBreak/>
        <w:t>END OF SECTION 013513.25</w:t>
      </w:r>
    </w:p>
    <w:sectPr w:rsidR="00A77B3E">
      <w:headerReference w:type="default" r:id="rId10"/>
      <w:footerReference w:type="default" r:id="rId11"/>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CD0F" w14:textId="77777777" w:rsidR="0007220A" w:rsidRDefault="0007220A">
      <w:r>
        <w:separator/>
      </w:r>
    </w:p>
  </w:endnote>
  <w:endnote w:type="continuationSeparator" w:id="0">
    <w:p w14:paraId="77A07947" w14:textId="77777777" w:rsidR="0007220A" w:rsidRDefault="0007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680"/>
      <w:gridCol w:w="4680"/>
    </w:tblGrid>
    <w:tr w:rsidR="00D907C9" w14:paraId="5CE8D1C1" w14:textId="77777777">
      <w:tc>
        <w:tcPr>
          <w:tcW w:w="2500" w:type="pct"/>
        </w:tcPr>
        <w:p w14:paraId="1F125628" w14:textId="77777777" w:rsidR="00D907C9" w:rsidRPr="00EA368E" w:rsidRDefault="00025D41">
          <w:pPr>
            <w:rPr>
              <w:sz w:val="17"/>
              <w:szCs w:val="17"/>
            </w:rPr>
          </w:pPr>
          <w:r w:rsidRPr="00EA368E">
            <w:rPr>
              <w:sz w:val="17"/>
              <w:szCs w:val="17"/>
            </w:rPr>
            <w:t>SITE SECURITY AND HEALTH REQUIREMENTS (MSHP)</w:t>
          </w:r>
        </w:p>
        <w:p w14:paraId="1D7FF734" w14:textId="77777777" w:rsidR="00D907C9" w:rsidRPr="00EA368E" w:rsidRDefault="00EA368E">
          <w:pPr>
            <w:rPr>
              <w:sz w:val="17"/>
              <w:szCs w:val="17"/>
            </w:rPr>
          </w:pPr>
          <w:r>
            <w:rPr>
              <w:sz w:val="17"/>
              <w:szCs w:val="17"/>
            </w:rPr>
            <w:t>REVISED 4/2023</w:t>
          </w:r>
        </w:p>
        <w:p w14:paraId="513B41FB" w14:textId="77777777" w:rsidR="00D907C9" w:rsidRPr="00EA368E" w:rsidRDefault="00D907C9">
          <w:pPr>
            <w:rPr>
              <w:sz w:val="17"/>
              <w:szCs w:val="17"/>
            </w:rPr>
          </w:pPr>
        </w:p>
      </w:tc>
      <w:tc>
        <w:tcPr>
          <w:tcW w:w="2500" w:type="pct"/>
        </w:tcPr>
        <w:p w14:paraId="695F2DF2" w14:textId="77777777" w:rsidR="00D907C9" w:rsidRPr="00EA368E" w:rsidRDefault="00025D41">
          <w:pPr>
            <w:jc w:val="right"/>
            <w:rPr>
              <w:sz w:val="17"/>
              <w:szCs w:val="17"/>
            </w:rPr>
          </w:pPr>
          <w:r w:rsidRPr="00EA368E">
            <w:rPr>
              <w:sz w:val="17"/>
              <w:szCs w:val="17"/>
            </w:rPr>
            <w:t xml:space="preserve">013513.25 - </w:t>
          </w:r>
          <w:r w:rsidRPr="00EA368E">
            <w:rPr>
              <w:sz w:val="17"/>
              <w:szCs w:val="17"/>
            </w:rPr>
            <w:fldChar w:fldCharType="begin"/>
          </w:r>
          <w:r w:rsidRPr="00EA368E">
            <w:rPr>
              <w:sz w:val="17"/>
              <w:szCs w:val="17"/>
            </w:rPr>
            <w:instrText xml:space="preserve"> PAGE   * MERGEFORMAT </w:instrText>
          </w:r>
          <w:r w:rsidRPr="00EA368E">
            <w:rPr>
              <w:sz w:val="17"/>
              <w:szCs w:val="17"/>
            </w:rPr>
            <w:fldChar w:fldCharType="separate"/>
          </w:r>
          <w:r>
            <w:rPr>
              <w:noProof/>
              <w:sz w:val="17"/>
              <w:szCs w:val="17"/>
            </w:rPr>
            <w:t>6</w:t>
          </w:r>
          <w:r w:rsidRPr="00EA368E">
            <w:rPr>
              <w:sz w:val="17"/>
              <w:szCs w:val="17"/>
            </w:rPr>
            <w:fldChar w:fldCharType="end"/>
          </w:r>
        </w:p>
        <w:p w14:paraId="03728F1C" w14:textId="77777777" w:rsidR="00D907C9" w:rsidRPr="00EA368E" w:rsidRDefault="00D907C9">
          <w:pPr>
            <w:jc w:val="right"/>
            <w:rPr>
              <w:sz w:val="17"/>
              <w:szCs w:val="17"/>
            </w:rPr>
          </w:pPr>
        </w:p>
      </w:tc>
    </w:tr>
  </w:tbl>
  <w:p w14:paraId="6AC3B5DF" w14:textId="77777777" w:rsidR="00D907C9" w:rsidRDefault="00D907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1ABE" w14:textId="77777777" w:rsidR="0007220A" w:rsidRDefault="0007220A">
      <w:r>
        <w:separator/>
      </w:r>
    </w:p>
  </w:footnote>
  <w:footnote w:type="continuationSeparator" w:id="0">
    <w:p w14:paraId="673B94C9" w14:textId="77777777" w:rsidR="0007220A" w:rsidRDefault="00072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20"/>
      <w:gridCol w:w="3120"/>
      <w:gridCol w:w="3120"/>
    </w:tblGrid>
    <w:tr w:rsidR="00D907C9" w14:paraId="65C3B212" w14:textId="77777777">
      <w:tc>
        <w:tcPr>
          <w:tcW w:w="1650" w:type="pct"/>
        </w:tcPr>
        <w:p w14:paraId="1CF48AF3" w14:textId="77777777" w:rsidR="00D907C9" w:rsidRDefault="00D907C9"/>
      </w:tc>
      <w:tc>
        <w:tcPr>
          <w:tcW w:w="1650" w:type="pct"/>
        </w:tcPr>
        <w:p w14:paraId="6C835A20" w14:textId="77777777" w:rsidR="00D907C9" w:rsidRDefault="00D907C9">
          <w:pPr>
            <w:jc w:val="center"/>
          </w:pPr>
        </w:p>
      </w:tc>
      <w:tc>
        <w:tcPr>
          <w:tcW w:w="1650" w:type="pct"/>
        </w:tcPr>
        <w:p w14:paraId="06257344" w14:textId="77777777" w:rsidR="00D907C9" w:rsidRDefault="00D907C9">
          <w:pPr>
            <w:jc w:val="right"/>
          </w:pPr>
        </w:p>
      </w:tc>
    </w:tr>
  </w:tbl>
  <w:p w14:paraId="1F93497D" w14:textId="77777777" w:rsidR="00D907C9" w:rsidRDefault="00D907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1078746632">
    <w:abstractNumId w:val="0"/>
  </w:num>
  <w:num w:numId="2" w16cid:durableId="128087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285"/>
    <w:rsid w:val="00025D41"/>
    <w:rsid w:val="0007220A"/>
    <w:rsid w:val="001350F9"/>
    <w:rsid w:val="00183265"/>
    <w:rsid w:val="0022087A"/>
    <w:rsid w:val="00225CB8"/>
    <w:rsid w:val="0024076B"/>
    <w:rsid w:val="004518E4"/>
    <w:rsid w:val="00481A56"/>
    <w:rsid w:val="00491544"/>
    <w:rsid w:val="005C06D9"/>
    <w:rsid w:val="007C14E8"/>
    <w:rsid w:val="00893B53"/>
    <w:rsid w:val="008E2E1C"/>
    <w:rsid w:val="009C4477"/>
    <w:rsid w:val="00A01E80"/>
    <w:rsid w:val="00A70204"/>
    <w:rsid w:val="00A77B3E"/>
    <w:rsid w:val="00B1092A"/>
    <w:rsid w:val="00B91BB3"/>
    <w:rsid w:val="00BE394C"/>
    <w:rsid w:val="00C93218"/>
    <w:rsid w:val="00CA2A55"/>
    <w:rsid w:val="00D46E9D"/>
    <w:rsid w:val="00D864C6"/>
    <w:rsid w:val="00D907C9"/>
    <w:rsid w:val="00E50FE9"/>
    <w:rsid w:val="00E74AF8"/>
    <w:rsid w:val="00EA368E"/>
    <w:rsid w:val="00EC4527"/>
    <w:rsid w:val="00F04F42"/>
    <w:rsid w:val="00F275B9"/>
    <w:rsid w:val="00F44357"/>
    <w:rsid w:val="00F60225"/>
    <w:rsid w:val="00FE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A634B"/>
  <w15:docId w15:val="{899D3D3E-FCBF-40CA-A798-A9685FB0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EA368E"/>
    <w:pPr>
      <w:tabs>
        <w:tab w:val="center" w:pos="4680"/>
        <w:tab w:val="right" w:pos="9360"/>
      </w:tabs>
    </w:pPr>
  </w:style>
  <w:style w:type="character" w:customStyle="1" w:styleId="HeaderChar">
    <w:name w:val="Header Char"/>
    <w:basedOn w:val="DefaultParagraphFont"/>
    <w:link w:val="Header"/>
    <w:rsid w:val="00EA368E"/>
    <w:rPr>
      <w:sz w:val="24"/>
      <w:szCs w:val="24"/>
    </w:rPr>
  </w:style>
  <w:style w:type="paragraph" w:styleId="Footer">
    <w:name w:val="footer"/>
    <w:basedOn w:val="Normal"/>
    <w:link w:val="FooterChar"/>
    <w:unhideWhenUsed/>
    <w:rsid w:val="00EA368E"/>
    <w:pPr>
      <w:tabs>
        <w:tab w:val="center" w:pos="4680"/>
        <w:tab w:val="right" w:pos="9360"/>
      </w:tabs>
    </w:pPr>
  </w:style>
  <w:style w:type="character" w:customStyle="1" w:styleId="FooterChar">
    <w:name w:val="Footer Char"/>
    <w:basedOn w:val="DefaultParagraphFont"/>
    <w:link w:val="Footer"/>
    <w:rsid w:val="00EA368E"/>
    <w:rPr>
      <w:sz w:val="24"/>
      <w:szCs w:val="24"/>
    </w:rPr>
  </w:style>
  <w:style w:type="paragraph" w:styleId="Revision">
    <w:name w:val="Revision"/>
    <w:hidden/>
    <w:uiPriority w:val="99"/>
    <w:semiHidden/>
    <w:rsid w:val="00E50FE9"/>
    <w:rPr>
      <w:sz w:val="24"/>
      <w:szCs w:val="24"/>
    </w:rPr>
  </w:style>
  <w:style w:type="paragraph" w:customStyle="1" w:styleId="Default">
    <w:name w:val="Default"/>
    <w:rsid w:val="00F44357"/>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sid w:val="00B91BB3"/>
    <w:rPr>
      <w:color w:val="0000FF" w:themeColor="hyperlink"/>
      <w:u w:val="single"/>
    </w:rPr>
  </w:style>
  <w:style w:type="character" w:styleId="UnresolvedMention">
    <w:name w:val="Unresolved Mention"/>
    <w:basedOn w:val="DefaultParagraphFont"/>
    <w:uiPriority w:val="99"/>
    <w:semiHidden/>
    <w:unhideWhenUsed/>
    <w:rsid w:val="00B91BB3"/>
    <w:rPr>
      <w:color w:val="605E5C"/>
      <w:shd w:val="clear" w:color="auto" w:fill="E1DFDD"/>
    </w:rPr>
  </w:style>
  <w:style w:type="character" w:styleId="CommentReference">
    <w:name w:val="annotation reference"/>
    <w:basedOn w:val="DefaultParagraphFont"/>
    <w:semiHidden/>
    <w:unhideWhenUsed/>
    <w:rsid w:val="00F04F42"/>
    <w:rPr>
      <w:sz w:val="16"/>
      <w:szCs w:val="16"/>
    </w:rPr>
  </w:style>
  <w:style w:type="paragraph" w:styleId="CommentText">
    <w:name w:val="annotation text"/>
    <w:basedOn w:val="Normal"/>
    <w:link w:val="CommentTextChar"/>
    <w:unhideWhenUsed/>
    <w:rsid w:val="00F04F42"/>
    <w:rPr>
      <w:sz w:val="20"/>
      <w:szCs w:val="20"/>
    </w:rPr>
  </w:style>
  <w:style w:type="character" w:customStyle="1" w:styleId="CommentTextChar">
    <w:name w:val="Comment Text Char"/>
    <w:basedOn w:val="DefaultParagraphFont"/>
    <w:link w:val="CommentText"/>
    <w:rsid w:val="00F04F42"/>
  </w:style>
  <w:style w:type="paragraph" w:styleId="CommentSubject">
    <w:name w:val="annotation subject"/>
    <w:basedOn w:val="CommentText"/>
    <w:next w:val="CommentText"/>
    <w:link w:val="CommentSubjectChar"/>
    <w:semiHidden/>
    <w:unhideWhenUsed/>
    <w:rsid w:val="00F04F42"/>
    <w:rPr>
      <w:b/>
      <w:bCs/>
    </w:rPr>
  </w:style>
  <w:style w:type="character" w:customStyle="1" w:styleId="CommentSubjectChar">
    <w:name w:val="Comment Subject Char"/>
    <w:basedOn w:val="CommentTextChar"/>
    <w:link w:val="CommentSubject"/>
    <w:semiHidden/>
    <w:rsid w:val="00F04F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jisonli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urityaudit@mshp.dps.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471F-7D4F-44A6-9460-B5FB8221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2710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5</cp:revision>
  <dcterms:created xsi:type="dcterms:W3CDTF">2025-06-02T12:51:00Z</dcterms:created>
  <dcterms:modified xsi:type="dcterms:W3CDTF">2025-06-02T12:53:00Z</dcterms:modified>
</cp:coreProperties>
</file>