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3" w:type="dxa"/>
        <w:tblInd w:w="108" w:type="dxa"/>
        <w:tblLook w:val="04A0"/>
      </w:tblPr>
      <w:tblGrid>
        <w:gridCol w:w="2930"/>
        <w:gridCol w:w="4293"/>
        <w:gridCol w:w="2930"/>
      </w:tblGrid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76200</wp:posOffset>
                  </wp:positionV>
                  <wp:extent cx="704850" cy="6858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25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Jeremiah W. (Jay) Nixon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State of Missouri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F22583" w:rsidP="00B13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Doug Nelson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Governor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OFFICE OF ADMINISTRATION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Commissioner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Post Office Box 809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Jefferson City, Missouri  65102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Phone:  (573) 751-1851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18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Fax: (573) 751-1212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Pr="002F039D">
        <w:rPr>
          <w:b/>
          <w:bCs/>
        </w:rPr>
        <w:t>Contact:  Linda Luebbering</w:t>
      </w:r>
    </w:p>
    <w:p w:rsidR="00933352" w:rsidRPr="002F039D" w:rsidRDefault="00191C10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July</w:t>
      </w:r>
      <w:r w:rsidR="00863C52">
        <w:rPr>
          <w:b/>
          <w:bCs/>
        </w:rPr>
        <w:t xml:space="preserve"> 3</w:t>
      </w:r>
      <w:r w:rsidR="001B53D5">
        <w:rPr>
          <w:b/>
          <w:bCs/>
        </w:rPr>
        <w:t>, 201</w:t>
      </w:r>
      <w:r w:rsidR="00567A0C">
        <w:rPr>
          <w:b/>
          <w:bCs/>
        </w:rPr>
        <w:t>3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Pr="00E67093" w:rsidRDefault="00C3160F" w:rsidP="00C3160F">
      <w:pPr>
        <w:rPr>
          <w:rFonts w:ascii="Arial" w:hAnsi="Arial" w:cs="Arial"/>
          <w:sz w:val="22"/>
          <w:szCs w:val="22"/>
        </w:rPr>
      </w:pPr>
    </w:p>
    <w:p w:rsidR="006B48EF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3961BC" w:rsidRDefault="003961BC" w:rsidP="003961B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Fiscal Year 2013 General Revenue Report</w:t>
      </w:r>
    </w:p>
    <w:p w:rsidR="003961BC" w:rsidRPr="00E67093" w:rsidRDefault="003961BC" w:rsidP="003961BC">
      <w:pPr>
        <w:rPr>
          <w:rFonts w:ascii="Arial" w:hAnsi="Arial" w:cs="Arial"/>
          <w:sz w:val="22"/>
          <w:szCs w:val="22"/>
        </w:rPr>
      </w:pPr>
    </w:p>
    <w:p w:rsidR="003961BC" w:rsidRDefault="003961BC" w:rsidP="003961BC">
      <w:pPr>
        <w:ind w:firstLine="720"/>
        <w:rPr>
          <w:rFonts w:ascii="Arial" w:hAnsi="Arial" w:cs="Arial"/>
          <w:sz w:val="22"/>
          <w:szCs w:val="22"/>
        </w:rPr>
      </w:pPr>
      <w:r w:rsidRPr="00E67093">
        <w:rPr>
          <w:rFonts w:ascii="Arial" w:hAnsi="Arial" w:cs="Arial"/>
          <w:sz w:val="22"/>
          <w:szCs w:val="22"/>
        </w:rPr>
        <w:t xml:space="preserve">State Budget Director Linda Luebbering announced today that </w:t>
      </w:r>
      <w:r>
        <w:rPr>
          <w:rFonts w:ascii="Arial" w:hAnsi="Arial" w:cs="Arial"/>
          <w:sz w:val="22"/>
          <w:szCs w:val="22"/>
        </w:rPr>
        <w:t>2013 Fiscal Year ne</w:t>
      </w:r>
      <w:r w:rsidRPr="00E67093">
        <w:rPr>
          <w:rFonts w:ascii="Arial" w:hAnsi="Arial" w:cs="Arial"/>
          <w:sz w:val="22"/>
          <w:szCs w:val="22"/>
        </w:rPr>
        <w:t xml:space="preserve">t general revenue collections </w:t>
      </w:r>
      <w:r>
        <w:rPr>
          <w:rFonts w:ascii="Arial" w:hAnsi="Arial" w:cs="Arial"/>
          <w:sz w:val="22"/>
          <w:szCs w:val="22"/>
        </w:rPr>
        <w:t>increased by 10.1</w:t>
      </w:r>
      <w:r w:rsidRPr="00E67093">
        <w:rPr>
          <w:rFonts w:ascii="Arial" w:hAnsi="Arial" w:cs="Arial"/>
          <w:sz w:val="22"/>
          <w:szCs w:val="22"/>
        </w:rPr>
        <w:t xml:space="preserve"> percent compared to 20</w:t>
      </w:r>
      <w:r>
        <w:rPr>
          <w:rFonts w:ascii="Arial" w:hAnsi="Arial" w:cs="Arial"/>
          <w:sz w:val="22"/>
          <w:szCs w:val="22"/>
        </w:rPr>
        <w:t>12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7.34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8.08 b</w:t>
      </w:r>
      <w:r w:rsidRPr="00E67093">
        <w:rPr>
          <w:rFonts w:ascii="Arial" w:hAnsi="Arial" w:cs="Arial"/>
          <w:sz w:val="22"/>
          <w:szCs w:val="22"/>
        </w:rPr>
        <w:t>illion this year.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3961BC" w:rsidRDefault="003961BC" w:rsidP="003961BC">
      <w:pPr>
        <w:ind w:firstLine="720"/>
        <w:rPr>
          <w:rFonts w:ascii="Arial" w:hAnsi="Arial" w:cs="Arial"/>
          <w:sz w:val="22"/>
          <w:szCs w:val="22"/>
        </w:rPr>
      </w:pPr>
    </w:p>
    <w:p w:rsidR="003961BC" w:rsidRPr="00E67093" w:rsidRDefault="003961BC" w:rsidP="003961B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 June 2013 increased by 7.2 percent compared to those for June 2012, from $729.2 million to $781.5 million.</w:t>
      </w:r>
    </w:p>
    <w:p w:rsidR="003961BC" w:rsidRPr="00E67093" w:rsidRDefault="003961BC" w:rsidP="003961BC">
      <w:pPr>
        <w:ind w:firstLine="720"/>
        <w:rPr>
          <w:rFonts w:ascii="Arial" w:hAnsi="Arial" w:cs="Arial"/>
          <w:sz w:val="22"/>
          <w:szCs w:val="22"/>
        </w:rPr>
      </w:pPr>
    </w:p>
    <w:p w:rsidR="003961BC" w:rsidRPr="00E67093" w:rsidRDefault="003961BC" w:rsidP="003961BC">
      <w:pPr>
        <w:pStyle w:val="Heading2"/>
        <w:rPr>
          <w:sz w:val="22"/>
          <w:szCs w:val="22"/>
        </w:rPr>
      </w:pPr>
    </w:p>
    <w:p w:rsidR="003961BC" w:rsidRPr="00E67093" w:rsidRDefault="003961BC" w:rsidP="003961BC">
      <w:pPr>
        <w:pStyle w:val="Heading2"/>
        <w:rPr>
          <w:sz w:val="22"/>
          <w:szCs w:val="22"/>
        </w:rPr>
      </w:pPr>
      <w:r w:rsidRPr="00E67093">
        <w:rPr>
          <w:sz w:val="22"/>
          <w:szCs w:val="22"/>
        </w:rPr>
        <w:t>GROSS COLLECTIONS BY TAX TYPE</w:t>
      </w:r>
    </w:p>
    <w:p w:rsidR="003961BC" w:rsidRPr="00E67093" w:rsidRDefault="003961BC" w:rsidP="003961BC">
      <w:pPr>
        <w:rPr>
          <w:rFonts w:ascii="Arial" w:hAnsi="Arial" w:cs="Arial"/>
          <w:sz w:val="22"/>
          <w:szCs w:val="22"/>
        </w:rPr>
      </w:pPr>
    </w:p>
    <w:p w:rsidR="003961BC" w:rsidRPr="00E67093" w:rsidRDefault="003961BC" w:rsidP="003961B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Individual income tax collections</w:t>
      </w:r>
    </w:p>
    <w:p w:rsidR="003961BC" w:rsidRDefault="003961BC" w:rsidP="003961B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9.0</w:t>
      </w:r>
      <w:r w:rsidRPr="00E67093">
        <w:rPr>
          <w:rFonts w:ascii="Arial" w:hAnsi="Arial" w:cs="Arial"/>
          <w:sz w:val="22"/>
          <w:szCs w:val="22"/>
        </w:rPr>
        <w:t xml:space="preserve"> percent </w:t>
      </w:r>
      <w:r>
        <w:rPr>
          <w:rFonts w:ascii="Arial" w:hAnsi="Arial" w:cs="Arial"/>
          <w:sz w:val="22"/>
          <w:szCs w:val="22"/>
        </w:rPr>
        <w:t xml:space="preserve">for the year, </w:t>
      </w:r>
      <w:r w:rsidRPr="00E67093">
        <w:rPr>
          <w:rFonts w:ascii="Arial" w:hAnsi="Arial" w:cs="Arial"/>
          <w:sz w:val="22"/>
          <w:szCs w:val="22"/>
        </w:rPr>
        <w:t>from $</w:t>
      </w:r>
      <w:r>
        <w:rPr>
          <w:rFonts w:ascii="Arial" w:hAnsi="Arial" w:cs="Arial"/>
          <w:sz w:val="22"/>
          <w:szCs w:val="22"/>
        </w:rPr>
        <w:t>5.84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6.37 b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3961BC" w:rsidRPr="00E67093" w:rsidRDefault="003961BC" w:rsidP="003961B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5.6 percent for the month.</w:t>
      </w:r>
    </w:p>
    <w:p w:rsidR="003961BC" w:rsidRPr="00E67093" w:rsidRDefault="003961BC" w:rsidP="003961BC">
      <w:pPr>
        <w:rPr>
          <w:rFonts w:ascii="Arial" w:hAnsi="Arial" w:cs="Arial"/>
          <w:sz w:val="22"/>
          <w:szCs w:val="22"/>
        </w:rPr>
      </w:pPr>
    </w:p>
    <w:p w:rsidR="003961BC" w:rsidRPr="00E67093" w:rsidRDefault="003961BC" w:rsidP="003961B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Sales and use tax collections</w:t>
      </w:r>
    </w:p>
    <w:p w:rsidR="003961BC" w:rsidRDefault="003961BC" w:rsidP="003961B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1.3</w:t>
      </w:r>
      <w:r w:rsidRPr="00E67093">
        <w:rPr>
          <w:rFonts w:ascii="Arial" w:hAnsi="Arial" w:cs="Arial"/>
          <w:sz w:val="22"/>
          <w:szCs w:val="22"/>
        </w:rPr>
        <w:t xml:space="preserve"> percent </w:t>
      </w:r>
      <w:r>
        <w:rPr>
          <w:rFonts w:ascii="Arial" w:hAnsi="Arial" w:cs="Arial"/>
          <w:sz w:val="22"/>
          <w:szCs w:val="22"/>
        </w:rPr>
        <w:t>for the year f</w:t>
      </w:r>
      <w:r w:rsidRPr="00E67093">
        <w:rPr>
          <w:rFonts w:ascii="Arial" w:hAnsi="Arial" w:cs="Arial"/>
          <w:sz w:val="22"/>
          <w:szCs w:val="22"/>
        </w:rPr>
        <w:t>rom $</w:t>
      </w:r>
      <w:r>
        <w:rPr>
          <w:rFonts w:ascii="Arial" w:hAnsi="Arial" w:cs="Arial"/>
          <w:sz w:val="22"/>
          <w:szCs w:val="22"/>
        </w:rPr>
        <w:t>1.87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1.90 b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3961BC" w:rsidRPr="00E67093" w:rsidRDefault="003961BC" w:rsidP="003961B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1.1 percent for the month.</w:t>
      </w:r>
    </w:p>
    <w:p w:rsidR="003961BC" w:rsidRDefault="003961BC" w:rsidP="003961BC">
      <w:pPr>
        <w:rPr>
          <w:rFonts w:ascii="Arial" w:hAnsi="Arial" w:cs="Arial"/>
          <w:sz w:val="22"/>
          <w:szCs w:val="22"/>
        </w:rPr>
      </w:pPr>
    </w:p>
    <w:p w:rsidR="003961BC" w:rsidRPr="00E67093" w:rsidRDefault="003961BC" w:rsidP="003961B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Corporate income and corporate franchise tax collections</w:t>
      </w:r>
    </w:p>
    <w:p w:rsidR="003961BC" w:rsidRDefault="003961BC" w:rsidP="003961B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</w:t>
      </w:r>
      <w:r w:rsidRPr="00E67093">
        <w:rPr>
          <w:rFonts w:ascii="Arial" w:hAnsi="Arial" w:cs="Arial"/>
          <w:sz w:val="22"/>
          <w:szCs w:val="22"/>
        </w:rPr>
        <w:t>ased</w:t>
      </w:r>
      <w:r>
        <w:rPr>
          <w:rFonts w:ascii="Arial" w:hAnsi="Arial" w:cs="Arial"/>
          <w:sz w:val="22"/>
          <w:szCs w:val="22"/>
        </w:rPr>
        <w:t xml:space="preserve"> 4.5 </w:t>
      </w:r>
      <w:r w:rsidRPr="00E67093">
        <w:rPr>
          <w:rFonts w:ascii="Arial" w:hAnsi="Arial" w:cs="Arial"/>
          <w:sz w:val="22"/>
          <w:szCs w:val="22"/>
        </w:rPr>
        <w:t>percent</w:t>
      </w:r>
      <w:r>
        <w:rPr>
          <w:rFonts w:ascii="Arial" w:hAnsi="Arial" w:cs="Arial"/>
          <w:sz w:val="22"/>
          <w:szCs w:val="22"/>
        </w:rPr>
        <w:t xml:space="preserve"> for the year, </w:t>
      </w:r>
      <w:r w:rsidRPr="00E67093">
        <w:rPr>
          <w:rFonts w:ascii="Arial" w:hAnsi="Arial" w:cs="Arial"/>
          <w:sz w:val="22"/>
          <w:szCs w:val="22"/>
        </w:rPr>
        <w:t>from $</w:t>
      </w:r>
      <w:r>
        <w:rPr>
          <w:rFonts w:ascii="Arial" w:hAnsi="Arial" w:cs="Arial"/>
          <w:sz w:val="22"/>
          <w:szCs w:val="22"/>
        </w:rPr>
        <w:t xml:space="preserve">502.9 </w:t>
      </w:r>
      <w:r w:rsidRPr="00E6709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525.7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3961BC" w:rsidRPr="00E67093" w:rsidRDefault="003961BC" w:rsidP="003961B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11.1 percent for the month.</w:t>
      </w:r>
    </w:p>
    <w:p w:rsidR="003961BC" w:rsidRPr="00E67093" w:rsidRDefault="003961BC" w:rsidP="003961BC">
      <w:pPr>
        <w:rPr>
          <w:rFonts w:ascii="Arial" w:hAnsi="Arial" w:cs="Arial"/>
          <w:sz w:val="22"/>
          <w:szCs w:val="22"/>
        </w:rPr>
      </w:pPr>
    </w:p>
    <w:p w:rsidR="003961BC" w:rsidRPr="00E67093" w:rsidRDefault="003961BC" w:rsidP="003961B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All other collections</w:t>
      </w:r>
    </w:p>
    <w:p w:rsidR="003961BC" w:rsidRDefault="003961BC" w:rsidP="003961B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18.2</w:t>
      </w:r>
      <w:r w:rsidRPr="00E67093">
        <w:rPr>
          <w:rFonts w:ascii="Arial" w:hAnsi="Arial" w:cs="Arial"/>
          <w:sz w:val="22"/>
          <w:szCs w:val="22"/>
        </w:rPr>
        <w:t xml:space="preserve"> percent </w:t>
      </w:r>
      <w:r>
        <w:rPr>
          <w:rFonts w:ascii="Arial" w:hAnsi="Arial" w:cs="Arial"/>
          <w:sz w:val="22"/>
          <w:szCs w:val="22"/>
        </w:rPr>
        <w:t xml:space="preserve">for the year, from </w:t>
      </w:r>
      <w:r w:rsidRPr="00E67093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398.4</w:t>
      </w:r>
      <w:r w:rsidRPr="00E6709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470.9 m</w:t>
      </w:r>
      <w:r w:rsidRPr="00E67093">
        <w:rPr>
          <w:rFonts w:ascii="Arial" w:hAnsi="Arial" w:cs="Arial"/>
          <w:sz w:val="22"/>
          <w:szCs w:val="22"/>
        </w:rPr>
        <w:t>illion this</w:t>
      </w:r>
      <w:r>
        <w:rPr>
          <w:rFonts w:ascii="Arial" w:hAnsi="Arial" w:cs="Arial"/>
          <w:sz w:val="22"/>
          <w:szCs w:val="22"/>
        </w:rPr>
        <w:t xml:space="preserve"> </w:t>
      </w:r>
      <w:r w:rsidRPr="00E67093">
        <w:rPr>
          <w:rFonts w:ascii="Arial" w:hAnsi="Arial" w:cs="Arial"/>
          <w:sz w:val="22"/>
          <w:szCs w:val="22"/>
        </w:rPr>
        <w:t>year.</w:t>
      </w:r>
    </w:p>
    <w:p w:rsidR="003961BC" w:rsidRPr="00E67093" w:rsidRDefault="003961BC" w:rsidP="003961B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34.1 percent for the month.</w:t>
      </w:r>
    </w:p>
    <w:p w:rsidR="003961BC" w:rsidRPr="007E7A25" w:rsidRDefault="003961BC" w:rsidP="003961BC">
      <w:pPr>
        <w:rPr>
          <w:rFonts w:ascii="Arial" w:hAnsi="Arial" w:cs="Arial"/>
          <w:sz w:val="22"/>
          <w:szCs w:val="22"/>
        </w:rPr>
      </w:pPr>
    </w:p>
    <w:p w:rsidR="003961BC" w:rsidRPr="007E7A25" w:rsidRDefault="003961BC" w:rsidP="003961B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3961BC" w:rsidRDefault="003961BC" w:rsidP="003961B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7.8</w:t>
      </w:r>
      <w:r w:rsidRPr="007E7A25">
        <w:rPr>
          <w:rFonts w:ascii="Arial" w:hAnsi="Arial" w:cs="Arial"/>
          <w:sz w:val="22"/>
          <w:szCs w:val="22"/>
        </w:rPr>
        <w:t xml:space="preserve"> percent</w:t>
      </w:r>
      <w:r>
        <w:rPr>
          <w:rFonts w:ascii="Arial" w:hAnsi="Arial" w:cs="Arial"/>
          <w:sz w:val="22"/>
          <w:szCs w:val="22"/>
        </w:rPr>
        <w:t xml:space="preserve"> for the year, </w:t>
      </w:r>
      <w:r w:rsidRPr="007E7A25">
        <w:rPr>
          <w:rFonts w:ascii="Arial" w:hAnsi="Arial" w:cs="Arial"/>
          <w:sz w:val="22"/>
          <w:szCs w:val="22"/>
        </w:rPr>
        <w:t>from $</w:t>
      </w:r>
      <w:r>
        <w:rPr>
          <w:rFonts w:ascii="Arial" w:hAnsi="Arial" w:cs="Arial"/>
          <w:sz w:val="22"/>
          <w:szCs w:val="22"/>
        </w:rPr>
        <w:t>1.28 b</w:t>
      </w:r>
      <w:r w:rsidRPr="007E7A25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1.18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E7A25">
        <w:rPr>
          <w:rFonts w:ascii="Arial" w:hAnsi="Arial" w:cs="Arial"/>
          <w:sz w:val="22"/>
          <w:szCs w:val="22"/>
        </w:rPr>
        <w:t>illion this year.</w:t>
      </w:r>
    </w:p>
    <w:p w:rsidR="003961BC" w:rsidRPr="007E7A25" w:rsidRDefault="003961BC" w:rsidP="003961B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38.0 percent for the month.</w:t>
      </w:r>
    </w:p>
    <w:p w:rsidR="003961BC" w:rsidRDefault="003961BC" w:rsidP="003961BC">
      <w:pPr>
        <w:rPr>
          <w:rFonts w:ascii="Arial" w:hAnsi="Arial" w:cs="Arial"/>
          <w:sz w:val="22"/>
          <w:szCs w:val="22"/>
        </w:rPr>
      </w:pPr>
    </w:p>
    <w:p w:rsidR="003961BC" w:rsidRPr="00E67093" w:rsidRDefault="003961BC" w:rsidP="003961BC">
      <w:pPr>
        <w:rPr>
          <w:rFonts w:ascii="Arial" w:hAnsi="Arial" w:cs="Arial"/>
          <w:sz w:val="22"/>
          <w:szCs w:val="22"/>
        </w:rPr>
      </w:pPr>
    </w:p>
    <w:p w:rsidR="003961BC" w:rsidRPr="007E7A25" w:rsidRDefault="003961BC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BC4BD8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-END-</w:t>
      </w:r>
    </w:p>
    <w:sectPr w:rsidR="00BC4BD8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352"/>
    <w:rsid w:val="000001F5"/>
    <w:rsid w:val="000015F9"/>
    <w:rsid w:val="000039D9"/>
    <w:rsid w:val="00003F46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1C10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27B90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68B1"/>
    <w:rsid w:val="003177AB"/>
    <w:rsid w:val="003234BA"/>
    <w:rsid w:val="003246E3"/>
    <w:rsid w:val="003251FD"/>
    <w:rsid w:val="00325BE7"/>
    <w:rsid w:val="003268DB"/>
    <w:rsid w:val="00326EA6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961BC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5F9E"/>
    <w:rsid w:val="008564F1"/>
    <w:rsid w:val="00863C52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41C"/>
    <w:rsid w:val="0090002A"/>
    <w:rsid w:val="00904084"/>
    <w:rsid w:val="00905B72"/>
    <w:rsid w:val="009108B6"/>
    <w:rsid w:val="00912779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37CBF"/>
    <w:rsid w:val="00950CF3"/>
    <w:rsid w:val="00950DF3"/>
    <w:rsid w:val="00954DD8"/>
    <w:rsid w:val="0095679C"/>
    <w:rsid w:val="00957140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52CA"/>
    <w:rsid w:val="009C0585"/>
    <w:rsid w:val="009C0F45"/>
    <w:rsid w:val="009C3301"/>
    <w:rsid w:val="009C3FCE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B6CE4"/>
    <w:rsid w:val="00AC16DE"/>
    <w:rsid w:val="00AC2C6B"/>
    <w:rsid w:val="00AC438A"/>
    <w:rsid w:val="00AC4950"/>
    <w:rsid w:val="00AC5516"/>
    <w:rsid w:val="00AC6DBD"/>
    <w:rsid w:val="00AC6E83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28A8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27C9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067DD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19" w:qFormat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>State of Missouri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mcquap</dc:creator>
  <cp:lastModifiedBy>McQuaP</cp:lastModifiedBy>
  <cp:revision>3</cp:revision>
  <dcterms:created xsi:type="dcterms:W3CDTF">2013-12-17T18:22:00Z</dcterms:created>
  <dcterms:modified xsi:type="dcterms:W3CDTF">2013-12-17T18:22:00Z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