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E37D1E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February</w:t>
      </w:r>
      <w:r w:rsidR="00694FE6">
        <w:rPr>
          <w:b/>
          <w:bCs/>
        </w:rPr>
        <w:t xml:space="preserve"> </w:t>
      </w:r>
      <w:r w:rsidR="00B43B5D">
        <w:rPr>
          <w:b/>
          <w:bCs/>
        </w:rPr>
        <w:t>6</w:t>
      </w:r>
      <w:bookmarkStart w:id="0" w:name="_GoBack"/>
      <w:bookmarkEnd w:id="0"/>
      <w:r>
        <w:rPr>
          <w:b/>
          <w:bCs/>
        </w:rPr>
        <w:t>, 2020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E37D1E" w:rsidRPr="007004F3" w:rsidRDefault="00E37D1E" w:rsidP="00E37D1E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January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20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E37D1E" w:rsidRPr="007004F3" w:rsidRDefault="00E37D1E" w:rsidP="00E37D1E">
      <w:pPr>
        <w:rPr>
          <w:rFonts w:ascii="Arial" w:hAnsi="Arial" w:cs="Arial"/>
          <w:sz w:val="22"/>
          <w:szCs w:val="22"/>
        </w:rPr>
      </w:pPr>
    </w:p>
    <w:p w:rsidR="00E37D1E" w:rsidRDefault="00E37D1E" w:rsidP="00E37D1E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>State Budget Director Dan Haug announced today that</w:t>
      </w:r>
      <w:r>
        <w:rPr>
          <w:rFonts w:ascii="Arial" w:hAnsi="Arial" w:cs="Arial"/>
          <w:sz w:val="22"/>
          <w:szCs w:val="22"/>
        </w:rPr>
        <w:t xml:space="preserve"> net general revenue collections for January </w:t>
      </w:r>
      <w:r w:rsidRPr="00F84D8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7.4 percent compared to those for January 2019, from $801.2 million last year to $860.7 million this year.</w:t>
      </w:r>
      <w:r w:rsidRPr="007004F3">
        <w:rPr>
          <w:rFonts w:ascii="Arial" w:hAnsi="Arial" w:cs="Arial"/>
          <w:sz w:val="22"/>
          <w:szCs w:val="22"/>
        </w:rPr>
        <w:t xml:space="preserve"> </w:t>
      </w:r>
    </w:p>
    <w:p w:rsidR="00E37D1E" w:rsidRDefault="00E37D1E" w:rsidP="00E37D1E">
      <w:pPr>
        <w:ind w:firstLine="720"/>
        <w:rPr>
          <w:rFonts w:ascii="Arial" w:hAnsi="Arial" w:cs="Arial"/>
          <w:sz w:val="22"/>
          <w:szCs w:val="22"/>
        </w:rPr>
      </w:pPr>
    </w:p>
    <w:p w:rsidR="00E37D1E" w:rsidRPr="007004F3" w:rsidRDefault="00E37D1E" w:rsidP="00E37D1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F84D89">
        <w:rPr>
          <w:rFonts w:ascii="Arial" w:hAnsi="Arial" w:cs="Arial"/>
          <w:sz w:val="22"/>
          <w:szCs w:val="22"/>
        </w:rPr>
        <w:t>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5.5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January 2019,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5.11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5.39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E37D1E" w:rsidRPr="007004F3" w:rsidRDefault="00E37D1E" w:rsidP="00E37D1E">
      <w:pPr>
        <w:ind w:firstLine="720"/>
        <w:rPr>
          <w:rFonts w:ascii="Arial" w:hAnsi="Arial" w:cs="Arial"/>
          <w:sz w:val="22"/>
          <w:szCs w:val="22"/>
        </w:rPr>
      </w:pPr>
    </w:p>
    <w:p w:rsidR="00E37D1E" w:rsidRPr="007004F3" w:rsidRDefault="00E37D1E" w:rsidP="00E37D1E">
      <w:pPr>
        <w:pStyle w:val="Heading2"/>
        <w:rPr>
          <w:sz w:val="22"/>
          <w:szCs w:val="22"/>
        </w:rPr>
      </w:pPr>
    </w:p>
    <w:p w:rsidR="00E37D1E" w:rsidRPr="007004F3" w:rsidRDefault="00E37D1E" w:rsidP="00E37D1E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E37D1E" w:rsidRPr="007004F3" w:rsidRDefault="00E37D1E" w:rsidP="00E37D1E">
      <w:pPr>
        <w:rPr>
          <w:rFonts w:ascii="Arial" w:hAnsi="Arial" w:cs="Arial"/>
          <w:sz w:val="22"/>
          <w:szCs w:val="22"/>
        </w:rPr>
      </w:pPr>
    </w:p>
    <w:p w:rsidR="00E37D1E" w:rsidRPr="00F84D89" w:rsidRDefault="00E37D1E" w:rsidP="00E37D1E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Individual income tax collections</w:t>
      </w:r>
    </w:p>
    <w:p w:rsidR="00E37D1E" w:rsidRPr="00F84D89" w:rsidRDefault="00E37D1E" w:rsidP="00E37D1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6.2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3.73</w:t>
      </w:r>
      <w:r w:rsidRPr="00F84D89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>3.96</w:t>
      </w:r>
      <w:r w:rsidRPr="00F84D89">
        <w:rPr>
          <w:rFonts w:ascii="Arial" w:hAnsi="Arial" w:cs="Arial"/>
          <w:sz w:val="22"/>
          <w:szCs w:val="22"/>
        </w:rPr>
        <w:t xml:space="preserve"> billion this year.</w:t>
      </w:r>
    </w:p>
    <w:p w:rsidR="00E37D1E" w:rsidRDefault="00E37D1E" w:rsidP="00E37D1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11.7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E37D1E" w:rsidRDefault="00E37D1E" w:rsidP="00E37D1E">
      <w:pPr>
        <w:rPr>
          <w:rFonts w:ascii="Arial" w:hAnsi="Arial" w:cs="Arial"/>
          <w:sz w:val="22"/>
          <w:szCs w:val="22"/>
        </w:rPr>
      </w:pPr>
    </w:p>
    <w:p w:rsidR="00E37D1E" w:rsidRPr="007004F3" w:rsidRDefault="00E37D1E" w:rsidP="00E37D1E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E37D1E" w:rsidRPr="00F84D89" w:rsidRDefault="00E37D1E" w:rsidP="00E37D1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1.2</w:t>
      </w:r>
      <w:r w:rsidRPr="00F84D89">
        <w:rPr>
          <w:rFonts w:ascii="Arial" w:hAnsi="Arial" w:cs="Arial"/>
          <w:sz w:val="22"/>
          <w:szCs w:val="22"/>
        </w:rPr>
        <w:t xml:space="preserve"> percent for the year</w:t>
      </w:r>
      <w:r>
        <w:rPr>
          <w:rFonts w:ascii="Arial" w:hAnsi="Arial" w:cs="Arial"/>
          <w:sz w:val="22"/>
          <w:szCs w:val="22"/>
        </w:rPr>
        <w:t>,</w:t>
      </w:r>
      <w:r w:rsidRPr="00F84D89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1.31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F84D89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1.33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F84D89">
        <w:rPr>
          <w:rFonts w:ascii="Arial" w:hAnsi="Arial" w:cs="Arial"/>
          <w:sz w:val="22"/>
          <w:szCs w:val="22"/>
        </w:rPr>
        <w:t>illion this year.</w:t>
      </w:r>
    </w:p>
    <w:p w:rsidR="00E37D1E" w:rsidRPr="00F84D89" w:rsidRDefault="00E37D1E" w:rsidP="00E37D1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11.9 </w:t>
      </w:r>
      <w:r w:rsidRPr="00F84D89">
        <w:rPr>
          <w:rFonts w:ascii="Arial" w:hAnsi="Arial" w:cs="Arial"/>
          <w:sz w:val="22"/>
          <w:szCs w:val="22"/>
        </w:rPr>
        <w:t>percent for the month.</w:t>
      </w:r>
    </w:p>
    <w:p w:rsidR="00E37D1E" w:rsidRPr="00F84D89" w:rsidRDefault="00E37D1E" w:rsidP="00E37D1E">
      <w:pPr>
        <w:rPr>
          <w:rFonts w:ascii="Arial" w:hAnsi="Arial" w:cs="Arial"/>
          <w:sz w:val="22"/>
          <w:szCs w:val="22"/>
        </w:rPr>
      </w:pPr>
    </w:p>
    <w:p w:rsidR="00E37D1E" w:rsidRPr="00F84D89" w:rsidRDefault="00E37D1E" w:rsidP="00E37D1E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Corporate income and corporate franchise tax collections</w:t>
      </w:r>
    </w:p>
    <w:p w:rsidR="00E37D1E" w:rsidRPr="00F84D89" w:rsidRDefault="00E37D1E" w:rsidP="00E37D1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15.8 </w:t>
      </w:r>
      <w:r w:rsidRPr="00F84D89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250.3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290.0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E37D1E" w:rsidRPr="00F84D89" w:rsidRDefault="00E37D1E" w:rsidP="00E37D1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25.3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E37D1E" w:rsidRPr="00F84D89" w:rsidRDefault="00E37D1E" w:rsidP="00E37D1E">
      <w:pPr>
        <w:rPr>
          <w:rFonts w:ascii="Arial" w:hAnsi="Arial" w:cs="Arial"/>
          <w:sz w:val="22"/>
          <w:szCs w:val="22"/>
        </w:rPr>
      </w:pPr>
    </w:p>
    <w:p w:rsidR="00E37D1E" w:rsidRPr="00F84D89" w:rsidRDefault="00E37D1E" w:rsidP="00E37D1E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All other collections</w:t>
      </w:r>
    </w:p>
    <w:p w:rsidR="00E37D1E" w:rsidRPr="00F84D89" w:rsidRDefault="00E37D1E" w:rsidP="00E37D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4.0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237.9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247.5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E37D1E" w:rsidRPr="00F84D89" w:rsidRDefault="00E37D1E" w:rsidP="00E37D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12.1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E37D1E" w:rsidRPr="00F84D89" w:rsidRDefault="00E37D1E" w:rsidP="00E37D1E">
      <w:pPr>
        <w:rPr>
          <w:rFonts w:ascii="Arial" w:hAnsi="Arial" w:cs="Arial"/>
          <w:sz w:val="22"/>
          <w:szCs w:val="22"/>
        </w:rPr>
      </w:pPr>
    </w:p>
    <w:p w:rsidR="00E37D1E" w:rsidRPr="00F84D89" w:rsidRDefault="00E37D1E" w:rsidP="00E37D1E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Refunds</w:t>
      </w:r>
    </w:p>
    <w:p w:rsidR="00E37D1E" w:rsidRPr="00F84D89" w:rsidRDefault="00E37D1E" w:rsidP="00E37D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3.2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422.1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435.6</w:t>
      </w:r>
      <w:r w:rsidRPr="00F84D89">
        <w:rPr>
          <w:rFonts w:ascii="Arial" w:hAnsi="Arial" w:cs="Arial"/>
          <w:sz w:val="22"/>
          <w:szCs w:val="22"/>
        </w:rPr>
        <w:t xml:space="preserve"> million this year. </w:t>
      </w:r>
    </w:p>
    <w:p w:rsidR="00E37D1E" w:rsidRPr="007004F3" w:rsidRDefault="00E37D1E" w:rsidP="00E37D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>creas</w:t>
      </w:r>
      <w:r w:rsidRPr="007004F3">
        <w:rPr>
          <w:rFonts w:ascii="Arial" w:hAnsi="Arial" w:cs="Arial"/>
          <w:sz w:val="22"/>
          <w:szCs w:val="22"/>
        </w:rPr>
        <w:t xml:space="preserve">ed </w:t>
      </w:r>
      <w:r>
        <w:rPr>
          <w:rFonts w:ascii="Arial" w:hAnsi="Arial" w:cs="Arial"/>
          <w:sz w:val="22"/>
          <w:szCs w:val="22"/>
        </w:rPr>
        <w:t>18.0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E37D1E" w:rsidRDefault="00E37D1E" w:rsidP="00E37D1E">
      <w:pPr>
        <w:rPr>
          <w:rFonts w:ascii="Arial" w:hAnsi="Arial" w:cs="Arial"/>
          <w:sz w:val="22"/>
          <w:szCs w:val="22"/>
        </w:rPr>
      </w:pPr>
    </w:p>
    <w:p w:rsidR="00E37D1E" w:rsidRPr="00E67093" w:rsidRDefault="00E37D1E" w:rsidP="00E37D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E37D1E" w:rsidRPr="00E67093" w:rsidRDefault="00E37D1E" w:rsidP="00E37D1E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63E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3B5D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37D1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106220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2020-02-05T18:50:00Z</dcterms:created>
  <dcterms:modified xsi:type="dcterms:W3CDTF">2020-02-05T18:50:00Z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