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0C5E01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March 5</w:t>
      </w:r>
      <w:bookmarkStart w:id="0" w:name="_GoBack"/>
      <w:bookmarkEnd w:id="0"/>
      <w:r w:rsidR="000D7DAA">
        <w:rPr>
          <w:b/>
          <w:bCs/>
        </w:rPr>
        <w:t>, 2020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1130F8" w:rsidRPr="007004F3" w:rsidRDefault="001130F8" w:rsidP="001130F8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>February</w:t>
      </w:r>
      <w:r w:rsidRPr="007004F3">
        <w:rPr>
          <w:rFonts w:ascii="Arial" w:hAnsi="Arial" w:cs="Arial"/>
          <w:b/>
          <w:bCs/>
          <w:sz w:val="28"/>
        </w:rPr>
        <w:t xml:space="preserve"> </w:t>
      </w:r>
      <w:r w:rsidRPr="00C70F74">
        <w:rPr>
          <w:rFonts w:ascii="Arial" w:hAnsi="Arial" w:cs="Arial"/>
          <w:b/>
          <w:bCs/>
          <w:sz w:val="28"/>
        </w:rPr>
        <w:t>20</w:t>
      </w:r>
      <w:r>
        <w:rPr>
          <w:rFonts w:ascii="Arial" w:hAnsi="Arial" w:cs="Arial"/>
          <w:b/>
          <w:bCs/>
          <w:sz w:val="28"/>
        </w:rPr>
        <w:t>20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1130F8" w:rsidRPr="007004F3" w:rsidRDefault="001130F8" w:rsidP="001130F8">
      <w:pPr>
        <w:rPr>
          <w:rFonts w:ascii="Arial" w:hAnsi="Arial" w:cs="Arial"/>
          <w:sz w:val="22"/>
          <w:szCs w:val="22"/>
        </w:rPr>
      </w:pPr>
    </w:p>
    <w:p w:rsidR="000F3E06" w:rsidRDefault="000F3E06" w:rsidP="000F3E06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n</w:t>
      </w:r>
      <w:r w:rsidRPr="002C2739">
        <w:rPr>
          <w:rFonts w:ascii="Arial" w:hAnsi="Arial" w:cs="Arial"/>
          <w:sz w:val="22"/>
          <w:szCs w:val="22"/>
        </w:rPr>
        <w:t>et general revenue collections for February 2020 increased 22.</w:t>
      </w:r>
      <w:r>
        <w:rPr>
          <w:rFonts w:ascii="Arial" w:hAnsi="Arial" w:cs="Arial"/>
          <w:sz w:val="22"/>
          <w:szCs w:val="22"/>
        </w:rPr>
        <w:t>2</w:t>
      </w:r>
      <w:r w:rsidRPr="002C2739">
        <w:rPr>
          <w:rFonts w:ascii="Arial" w:hAnsi="Arial" w:cs="Arial"/>
          <w:sz w:val="22"/>
          <w:szCs w:val="22"/>
        </w:rPr>
        <w:t xml:space="preserve"> percent compared to those for February 2019, from $561</w:t>
      </w:r>
      <w:r>
        <w:rPr>
          <w:rFonts w:ascii="Arial" w:hAnsi="Arial" w:cs="Arial"/>
          <w:sz w:val="22"/>
          <w:szCs w:val="22"/>
        </w:rPr>
        <w:t>.0</w:t>
      </w:r>
      <w:r w:rsidRPr="002C2739">
        <w:rPr>
          <w:rFonts w:ascii="Arial" w:hAnsi="Arial" w:cs="Arial"/>
          <w:sz w:val="22"/>
          <w:szCs w:val="22"/>
        </w:rPr>
        <w:t xml:space="preserve"> million last year to $685.4 million this year</w:t>
      </w:r>
    </w:p>
    <w:p w:rsidR="000F3E06" w:rsidRDefault="000F3E06" w:rsidP="000F3E06">
      <w:pPr>
        <w:ind w:firstLine="720"/>
        <w:rPr>
          <w:rFonts w:ascii="Arial" w:hAnsi="Arial" w:cs="Arial"/>
          <w:sz w:val="22"/>
          <w:szCs w:val="22"/>
        </w:rPr>
      </w:pPr>
    </w:p>
    <w:p w:rsidR="000F3E06" w:rsidRPr="007004F3" w:rsidRDefault="000F3E06" w:rsidP="000F3E06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Net general revenue for collections for </w:t>
      </w:r>
      <w:r w:rsidRPr="007004F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in</w:t>
      </w:r>
      <w:r w:rsidRPr="00F84D89">
        <w:rPr>
          <w:rFonts w:ascii="Arial" w:hAnsi="Arial" w:cs="Arial"/>
          <w:sz w:val="22"/>
          <w:szCs w:val="22"/>
        </w:rPr>
        <w:t>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7.2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February 2019,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5.67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6.08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0F3E06" w:rsidRPr="007004F3" w:rsidRDefault="000F3E06" w:rsidP="000F3E06">
      <w:pPr>
        <w:ind w:firstLine="720"/>
        <w:rPr>
          <w:rFonts w:ascii="Arial" w:hAnsi="Arial" w:cs="Arial"/>
          <w:sz w:val="22"/>
          <w:szCs w:val="22"/>
        </w:rPr>
      </w:pPr>
    </w:p>
    <w:p w:rsidR="000F3E06" w:rsidRPr="007004F3" w:rsidRDefault="000F3E06" w:rsidP="000F3E06">
      <w:pPr>
        <w:pStyle w:val="Heading2"/>
        <w:rPr>
          <w:sz w:val="22"/>
          <w:szCs w:val="22"/>
        </w:rPr>
      </w:pPr>
    </w:p>
    <w:p w:rsidR="000F3E06" w:rsidRPr="007004F3" w:rsidRDefault="000F3E06" w:rsidP="000F3E06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0F3E06" w:rsidRPr="007004F3" w:rsidRDefault="000F3E06" w:rsidP="000F3E06">
      <w:pPr>
        <w:rPr>
          <w:rFonts w:ascii="Arial" w:hAnsi="Arial" w:cs="Arial"/>
          <w:sz w:val="22"/>
          <w:szCs w:val="22"/>
        </w:rPr>
      </w:pPr>
    </w:p>
    <w:p w:rsidR="000F3E06" w:rsidRPr="00F84D89" w:rsidRDefault="000F3E06" w:rsidP="000F3E06">
      <w:pPr>
        <w:pStyle w:val="Heading1"/>
        <w:rPr>
          <w:sz w:val="22"/>
          <w:szCs w:val="22"/>
        </w:rPr>
      </w:pPr>
      <w:r w:rsidRPr="00F84D89">
        <w:rPr>
          <w:sz w:val="22"/>
          <w:szCs w:val="22"/>
        </w:rPr>
        <w:t>Individual income tax collections</w:t>
      </w:r>
    </w:p>
    <w:p w:rsidR="000F3E06" w:rsidRPr="00F84D89" w:rsidRDefault="000F3E06" w:rsidP="000F3E0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84D89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>8.5</w:t>
      </w:r>
      <w:r w:rsidRPr="00F84D89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4.30</w:t>
      </w:r>
      <w:r w:rsidRPr="00F84D89">
        <w:rPr>
          <w:rFonts w:ascii="Arial" w:hAnsi="Arial" w:cs="Arial"/>
          <w:sz w:val="22"/>
          <w:szCs w:val="22"/>
        </w:rPr>
        <w:t xml:space="preserve"> billion last year to $</w:t>
      </w:r>
      <w:r>
        <w:rPr>
          <w:rFonts w:ascii="Arial" w:hAnsi="Arial" w:cs="Arial"/>
          <w:sz w:val="22"/>
          <w:szCs w:val="22"/>
        </w:rPr>
        <w:t>4.67</w:t>
      </w:r>
      <w:r w:rsidRPr="00F84D89">
        <w:rPr>
          <w:rFonts w:ascii="Arial" w:hAnsi="Arial" w:cs="Arial"/>
          <w:sz w:val="22"/>
          <w:szCs w:val="22"/>
        </w:rPr>
        <w:t xml:space="preserve"> billion this year.</w:t>
      </w:r>
    </w:p>
    <w:p w:rsidR="000F3E06" w:rsidRPr="00F84D89" w:rsidRDefault="000F3E06" w:rsidP="000F3E0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84D89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>23.4</w:t>
      </w:r>
      <w:r w:rsidRPr="00F84D89">
        <w:rPr>
          <w:rFonts w:ascii="Arial" w:hAnsi="Arial" w:cs="Arial"/>
          <w:sz w:val="22"/>
          <w:szCs w:val="22"/>
        </w:rPr>
        <w:t xml:space="preserve"> percent for the month.</w:t>
      </w:r>
    </w:p>
    <w:p w:rsidR="000F3E06" w:rsidRDefault="000F3E06" w:rsidP="000F3E06">
      <w:pPr>
        <w:rPr>
          <w:rFonts w:ascii="Arial" w:hAnsi="Arial" w:cs="Arial"/>
          <w:sz w:val="22"/>
          <w:szCs w:val="22"/>
        </w:rPr>
      </w:pPr>
    </w:p>
    <w:p w:rsidR="000F3E06" w:rsidRPr="007004F3" w:rsidRDefault="000F3E06" w:rsidP="000F3E06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0F3E06" w:rsidRPr="00F84D89" w:rsidRDefault="000F3E06" w:rsidP="000F3E0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84D89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>2.2</w:t>
      </w:r>
      <w:r w:rsidRPr="00F84D89">
        <w:rPr>
          <w:rFonts w:ascii="Arial" w:hAnsi="Arial" w:cs="Arial"/>
          <w:sz w:val="22"/>
          <w:szCs w:val="22"/>
        </w:rPr>
        <w:t xml:space="preserve"> percent for the year</w:t>
      </w:r>
      <w:r>
        <w:rPr>
          <w:rFonts w:ascii="Arial" w:hAnsi="Arial" w:cs="Arial"/>
          <w:sz w:val="22"/>
          <w:szCs w:val="22"/>
        </w:rPr>
        <w:t>,</w:t>
      </w:r>
      <w:r w:rsidRPr="00F84D89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1.52</w:t>
      </w:r>
      <w:r w:rsidRPr="00F84D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F84D89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1.55</w:t>
      </w:r>
      <w:r w:rsidRPr="00F84D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F84D89">
        <w:rPr>
          <w:rFonts w:ascii="Arial" w:hAnsi="Arial" w:cs="Arial"/>
          <w:sz w:val="22"/>
          <w:szCs w:val="22"/>
        </w:rPr>
        <w:t>illion this year.</w:t>
      </w:r>
    </w:p>
    <w:p w:rsidR="000F3E06" w:rsidRPr="00F84D89" w:rsidRDefault="000F3E06" w:rsidP="000F3E0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8.9 </w:t>
      </w:r>
      <w:r w:rsidRPr="00F84D89">
        <w:rPr>
          <w:rFonts w:ascii="Arial" w:hAnsi="Arial" w:cs="Arial"/>
          <w:sz w:val="22"/>
          <w:szCs w:val="22"/>
        </w:rPr>
        <w:t>percent for the month.</w:t>
      </w:r>
    </w:p>
    <w:p w:rsidR="000F3E06" w:rsidRPr="00F84D89" w:rsidRDefault="000F3E06" w:rsidP="000F3E06">
      <w:pPr>
        <w:rPr>
          <w:rFonts w:ascii="Arial" w:hAnsi="Arial" w:cs="Arial"/>
          <w:sz w:val="22"/>
          <w:szCs w:val="22"/>
        </w:rPr>
      </w:pPr>
    </w:p>
    <w:p w:rsidR="000F3E06" w:rsidRPr="00F84D89" w:rsidRDefault="000F3E06" w:rsidP="000F3E06">
      <w:pPr>
        <w:pStyle w:val="Heading1"/>
        <w:rPr>
          <w:sz w:val="22"/>
          <w:szCs w:val="22"/>
        </w:rPr>
      </w:pPr>
      <w:r w:rsidRPr="00F84D89">
        <w:rPr>
          <w:sz w:val="22"/>
          <w:szCs w:val="22"/>
        </w:rPr>
        <w:t>Corporate income and corporate franchise tax collections</w:t>
      </w:r>
    </w:p>
    <w:p w:rsidR="000F3E06" w:rsidRPr="00F84D89" w:rsidRDefault="000F3E06" w:rsidP="000F3E0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84D89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 xml:space="preserve">14.6 </w:t>
      </w:r>
      <w:r w:rsidRPr="00F84D89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259.8</w:t>
      </w:r>
      <w:r w:rsidRPr="00F84D89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297.7</w:t>
      </w:r>
      <w:r w:rsidRPr="00F84D89">
        <w:rPr>
          <w:rFonts w:ascii="Arial" w:hAnsi="Arial" w:cs="Arial"/>
          <w:sz w:val="22"/>
          <w:szCs w:val="22"/>
        </w:rPr>
        <w:t xml:space="preserve"> million this year.</w:t>
      </w:r>
    </w:p>
    <w:p w:rsidR="000F3E06" w:rsidRPr="00F84D89" w:rsidRDefault="000F3E06" w:rsidP="000F3E0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19.3</w:t>
      </w:r>
      <w:r w:rsidRPr="00F84D89">
        <w:rPr>
          <w:rFonts w:ascii="Arial" w:hAnsi="Arial" w:cs="Arial"/>
          <w:sz w:val="22"/>
          <w:szCs w:val="22"/>
        </w:rPr>
        <w:t xml:space="preserve"> percent for the month.</w:t>
      </w:r>
    </w:p>
    <w:p w:rsidR="000F3E06" w:rsidRPr="00F84D89" w:rsidRDefault="000F3E06" w:rsidP="000F3E06">
      <w:pPr>
        <w:rPr>
          <w:rFonts w:ascii="Arial" w:hAnsi="Arial" w:cs="Arial"/>
          <w:sz w:val="22"/>
          <w:szCs w:val="22"/>
        </w:rPr>
      </w:pPr>
    </w:p>
    <w:p w:rsidR="000F3E06" w:rsidRPr="00F84D89" w:rsidRDefault="000F3E06" w:rsidP="000F3E06">
      <w:pPr>
        <w:pStyle w:val="Heading1"/>
        <w:rPr>
          <w:sz w:val="22"/>
          <w:szCs w:val="22"/>
        </w:rPr>
      </w:pPr>
      <w:r w:rsidRPr="00F84D89">
        <w:rPr>
          <w:sz w:val="22"/>
          <w:szCs w:val="22"/>
        </w:rPr>
        <w:t>All other collections</w:t>
      </w:r>
    </w:p>
    <w:p w:rsidR="000F3E06" w:rsidRPr="00F84D89" w:rsidRDefault="000F3E06" w:rsidP="000F3E0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84D89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>4.5</w:t>
      </w:r>
      <w:r w:rsidRPr="00F84D89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253.2</w:t>
      </w:r>
      <w:r w:rsidRPr="00F84D89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264.7</w:t>
      </w:r>
      <w:r w:rsidRPr="00F84D89">
        <w:rPr>
          <w:rFonts w:ascii="Arial" w:hAnsi="Arial" w:cs="Arial"/>
          <w:sz w:val="22"/>
          <w:szCs w:val="22"/>
        </w:rPr>
        <w:t xml:space="preserve"> million this year.</w:t>
      </w:r>
    </w:p>
    <w:p w:rsidR="000F3E06" w:rsidRPr="00F84D89" w:rsidRDefault="000F3E06" w:rsidP="000F3E0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12.6</w:t>
      </w:r>
      <w:r w:rsidRPr="00F84D89">
        <w:rPr>
          <w:rFonts w:ascii="Arial" w:hAnsi="Arial" w:cs="Arial"/>
          <w:sz w:val="22"/>
          <w:szCs w:val="22"/>
        </w:rPr>
        <w:t xml:space="preserve"> percent for the month.</w:t>
      </w:r>
    </w:p>
    <w:p w:rsidR="000F3E06" w:rsidRPr="00F84D89" w:rsidRDefault="000F3E06" w:rsidP="000F3E06">
      <w:pPr>
        <w:rPr>
          <w:rFonts w:ascii="Arial" w:hAnsi="Arial" w:cs="Arial"/>
          <w:sz w:val="22"/>
          <w:szCs w:val="22"/>
        </w:rPr>
      </w:pPr>
    </w:p>
    <w:p w:rsidR="000F3E06" w:rsidRPr="00F84D89" w:rsidRDefault="000F3E06" w:rsidP="000F3E06">
      <w:pPr>
        <w:pStyle w:val="Heading1"/>
        <w:rPr>
          <w:sz w:val="22"/>
          <w:szCs w:val="22"/>
        </w:rPr>
      </w:pPr>
      <w:r w:rsidRPr="00F84D89">
        <w:rPr>
          <w:sz w:val="22"/>
          <w:szCs w:val="22"/>
        </w:rPr>
        <w:t>Refunds</w:t>
      </w:r>
    </w:p>
    <w:p w:rsidR="000F3E06" w:rsidRPr="00F84D89" w:rsidRDefault="000F3E06" w:rsidP="000F3E0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6.2</w:t>
      </w:r>
      <w:r w:rsidRPr="00F84D89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664.8</w:t>
      </w:r>
      <w:r w:rsidRPr="00F84D89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706.3</w:t>
      </w:r>
      <w:r w:rsidRPr="00F84D89">
        <w:rPr>
          <w:rFonts w:ascii="Arial" w:hAnsi="Arial" w:cs="Arial"/>
          <w:sz w:val="22"/>
          <w:szCs w:val="22"/>
        </w:rPr>
        <w:t xml:space="preserve"> million this year. </w:t>
      </w:r>
    </w:p>
    <w:p w:rsidR="000F3E06" w:rsidRPr="007004F3" w:rsidRDefault="000F3E06" w:rsidP="000F3E0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F84D89">
        <w:rPr>
          <w:rFonts w:ascii="Arial" w:hAnsi="Arial" w:cs="Arial"/>
          <w:sz w:val="22"/>
          <w:szCs w:val="22"/>
        </w:rPr>
        <w:t>creas</w:t>
      </w:r>
      <w:r w:rsidRPr="007004F3">
        <w:rPr>
          <w:rFonts w:ascii="Arial" w:hAnsi="Arial" w:cs="Arial"/>
          <w:sz w:val="22"/>
          <w:szCs w:val="22"/>
        </w:rPr>
        <w:t xml:space="preserve">ed </w:t>
      </w:r>
      <w:r>
        <w:rPr>
          <w:rFonts w:ascii="Arial" w:hAnsi="Arial" w:cs="Arial"/>
          <w:sz w:val="22"/>
          <w:szCs w:val="22"/>
        </w:rPr>
        <w:t>11.5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0F3E06" w:rsidRDefault="000F3E06" w:rsidP="000F3E06">
      <w:pPr>
        <w:rPr>
          <w:rFonts w:ascii="Arial" w:hAnsi="Arial" w:cs="Arial"/>
          <w:sz w:val="22"/>
          <w:szCs w:val="22"/>
        </w:rPr>
      </w:pPr>
    </w:p>
    <w:p w:rsidR="000F3E06" w:rsidRPr="00E67093" w:rsidRDefault="000F3E06" w:rsidP="000F3E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16B4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C5E01"/>
    <w:rsid w:val="000D24FE"/>
    <w:rsid w:val="000D3A6E"/>
    <w:rsid w:val="000D7DAA"/>
    <w:rsid w:val="000E0477"/>
    <w:rsid w:val="000E23E9"/>
    <w:rsid w:val="000E44A5"/>
    <w:rsid w:val="000E44AE"/>
    <w:rsid w:val="000E7497"/>
    <w:rsid w:val="000E74AD"/>
    <w:rsid w:val="000F0226"/>
    <w:rsid w:val="000F0D37"/>
    <w:rsid w:val="000F3E06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30F8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38166C6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Company>State of Missouri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2</cp:revision>
  <dcterms:created xsi:type="dcterms:W3CDTF">2020-03-04T17:52:00Z</dcterms:created>
  <dcterms:modified xsi:type="dcterms:W3CDTF">2020-03-04T17:52:00Z</dcterms:modified>
</cp:coreProperties>
</file>