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1754C7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June</w:t>
      </w:r>
      <w:r w:rsidR="00694FE6">
        <w:rPr>
          <w:b/>
          <w:bCs/>
        </w:rPr>
        <w:t xml:space="preserve"> </w:t>
      </w:r>
      <w:r w:rsidR="008E58B6">
        <w:rPr>
          <w:b/>
          <w:bCs/>
        </w:rPr>
        <w:t>4</w:t>
      </w:r>
      <w:bookmarkStart w:id="0" w:name="_GoBack"/>
      <w:bookmarkEnd w:id="0"/>
      <w:r>
        <w:rPr>
          <w:b/>
          <w:bCs/>
        </w:rPr>
        <w:t>, 2021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1754C7" w:rsidRPr="007004F3" w:rsidRDefault="001754C7" w:rsidP="001754C7">
      <w:pPr>
        <w:jc w:val="center"/>
        <w:rPr>
          <w:rFonts w:ascii="Arial" w:hAnsi="Arial" w:cs="Arial"/>
        </w:rPr>
      </w:pPr>
      <w:r w:rsidRPr="007004F3">
        <w:rPr>
          <w:rFonts w:ascii="Arial" w:hAnsi="Arial" w:cs="Arial"/>
          <w:b/>
          <w:bCs/>
          <w:sz w:val="28"/>
        </w:rPr>
        <w:t xml:space="preserve">State Releases </w:t>
      </w:r>
      <w:r>
        <w:rPr>
          <w:rFonts w:ascii="Arial" w:hAnsi="Arial" w:cs="Arial"/>
          <w:b/>
          <w:bCs/>
          <w:sz w:val="28"/>
        </w:rPr>
        <w:t>May</w:t>
      </w:r>
      <w:r w:rsidRPr="007004F3">
        <w:rPr>
          <w:rFonts w:ascii="Arial" w:hAnsi="Arial" w:cs="Arial"/>
          <w:b/>
          <w:bCs/>
          <w:sz w:val="28"/>
        </w:rPr>
        <w:t xml:space="preserve"> </w:t>
      </w:r>
      <w:r w:rsidRPr="00C70F74">
        <w:rPr>
          <w:rFonts w:ascii="Arial" w:hAnsi="Arial" w:cs="Arial"/>
          <w:b/>
          <w:bCs/>
          <w:sz w:val="28"/>
        </w:rPr>
        <w:t>20</w:t>
      </w:r>
      <w:r>
        <w:rPr>
          <w:rFonts w:ascii="Arial" w:hAnsi="Arial" w:cs="Arial"/>
          <w:b/>
          <w:bCs/>
          <w:sz w:val="28"/>
        </w:rPr>
        <w:t>21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:rsidR="001754C7" w:rsidRPr="007004F3" w:rsidRDefault="001754C7" w:rsidP="001754C7">
      <w:pPr>
        <w:rPr>
          <w:rFonts w:ascii="Arial" w:hAnsi="Arial" w:cs="Arial"/>
          <w:sz w:val="22"/>
          <w:szCs w:val="22"/>
        </w:rPr>
      </w:pPr>
    </w:p>
    <w:p w:rsidR="001754C7" w:rsidRDefault="001754C7" w:rsidP="001754C7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>Net general revenue collections for May 2021 increased 128.3 percent compared to those for May 2020, from $533.5 million last year to $1.22 billion this year.</w:t>
      </w:r>
    </w:p>
    <w:p w:rsidR="001754C7" w:rsidRDefault="001754C7" w:rsidP="001754C7">
      <w:pPr>
        <w:ind w:firstLine="720"/>
        <w:rPr>
          <w:rFonts w:ascii="Arial" w:hAnsi="Arial" w:cs="Arial"/>
          <w:sz w:val="22"/>
          <w:szCs w:val="22"/>
        </w:rPr>
      </w:pPr>
    </w:p>
    <w:p w:rsidR="001754C7" w:rsidRPr="007004F3" w:rsidRDefault="001754C7" w:rsidP="001754C7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Net general revenue collections for </w:t>
      </w:r>
      <w:r w:rsidRPr="007004F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21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24.3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May 2020,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8.06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10.02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1754C7" w:rsidRPr="007004F3" w:rsidRDefault="001754C7" w:rsidP="001754C7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  </w:t>
      </w:r>
    </w:p>
    <w:p w:rsidR="001754C7" w:rsidRPr="007004F3" w:rsidRDefault="001754C7" w:rsidP="001754C7">
      <w:pPr>
        <w:ind w:firstLine="720"/>
        <w:rPr>
          <w:rFonts w:ascii="Arial" w:hAnsi="Arial" w:cs="Arial"/>
          <w:sz w:val="22"/>
          <w:szCs w:val="22"/>
        </w:rPr>
      </w:pPr>
    </w:p>
    <w:p w:rsidR="001754C7" w:rsidRPr="007004F3" w:rsidRDefault="001754C7" w:rsidP="001754C7">
      <w:pPr>
        <w:pStyle w:val="Heading2"/>
        <w:rPr>
          <w:sz w:val="22"/>
          <w:szCs w:val="22"/>
        </w:rPr>
      </w:pPr>
    </w:p>
    <w:p w:rsidR="001754C7" w:rsidRPr="007004F3" w:rsidRDefault="001754C7" w:rsidP="001754C7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:rsidR="001754C7" w:rsidRPr="007004F3" w:rsidRDefault="001754C7" w:rsidP="001754C7">
      <w:pPr>
        <w:rPr>
          <w:rFonts w:ascii="Arial" w:hAnsi="Arial" w:cs="Arial"/>
          <w:sz w:val="22"/>
          <w:szCs w:val="22"/>
        </w:rPr>
      </w:pPr>
    </w:p>
    <w:p w:rsidR="001754C7" w:rsidRPr="007004F3" w:rsidRDefault="001754C7" w:rsidP="001754C7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:rsidR="001754C7" w:rsidRPr="007004F3" w:rsidRDefault="001754C7" w:rsidP="001754C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</w:t>
      </w:r>
      <w:r w:rsidRPr="007004F3">
        <w:rPr>
          <w:rFonts w:ascii="Arial" w:hAnsi="Arial" w:cs="Arial"/>
          <w:sz w:val="22"/>
          <w:szCs w:val="22"/>
        </w:rPr>
        <w:t xml:space="preserve">reased </w:t>
      </w:r>
      <w:r>
        <w:rPr>
          <w:rFonts w:ascii="Arial" w:hAnsi="Arial" w:cs="Arial"/>
          <w:sz w:val="22"/>
          <w:szCs w:val="22"/>
        </w:rPr>
        <w:t>27.4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6.36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8.10 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1754C7" w:rsidRPr="007004F3" w:rsidRDefault="001754C7" w:rsidP="001754C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92.5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1754C7" w:rsidRPr="007004F3" w:rsidRDefault="001754C7" w:rsidP="001754C7">
      <w:pPr>
        <w:rPr>
          <w:rFonts w:ascii="Arial" w:hAnsi="Arial" w:cs="Arial"/>
          <w:sz w:val="22"/>
          <w:szCs w:val="22"/>
        </w:rPr>
      </w:pPr>
    </w:p>
    <w:p w:rsidR="001754C7" w:rsidRPr="007004F3" w:rsidRDefault="001754C7" w:rsidP="001754C7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:rsidR="001754C7" w:rsidRPr="007004F3" w:rsidRDefault="001754C7" w:rsidP="001754C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 xml:space="preserve">6.5 </w:t>
      </w:r>
      <w:r w:rsidRPr="007004F3">
        <w:rPr>
          <w:rFonts w:ascii="Arial" w:hAnsi="Arial" w:cs="Arial"/>
          <w:sz w:val="22"/>
          <w:szCs w:val="22"/>
        </w:rPr>
        <w:t>percent for the year from $</w:t>
      </w:r>
      <w:r>
        <w:rPr>
          <w:rFonts w:ascii="Arial" w:hAnsi="Arial" w:cs="Arial"/>
          <w:sz w:val="22"/>
          <w:szCs w:val="22"/>
        </w:rPr>
        <w:t>2.08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2.22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1754C7" w:rsidRPr="007004F3" w:rsidRDefault="001754C7" w:rsidP="001754C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20.6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1754C7" w:rsidRPr="007004F3" w:rsidRDefault="001754C7" w:rsidP="001754C7">
      <w:pPr>
        <w:rPr>
          <w:rFonts w:ascii="Arial" w:hAnsi="Arial" w:cs="Arial"/>
          <w:sz w:val="22"/>
          <w:szCs w:val="22"/>
        </w:rPr>
      </w:pPr>
    </w:p>
    <w:p w:rsidR="001754C7" w:rsidRPr="007004F3" w:rsidRDefault="001754C7" w:rsidP="001754C7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:rsidR="001754C7" w:rsidRPr="007004F3" w:rsidRDefault="001754C7" w:rsidP="001754C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63.7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 xml:space="preserve">412.9 </w:t>
      </w:r>
      <w:r w:rsidRPr="007004F3">
        <w:rPr>
          <w:rFonts w:ascii="Arial" w:hAnsi="Arial" w:cs="Arial"/>
          <w:sz w:val="22"/>
          <w:szCs w:val="22"/>
        </w:rPr>
        <w:t>million last year to $</w:t>
      </w:r>
      <w:r>
        <w:rPr>
          <w:rFonts w:ascii="Arial" w:hAnsi="Arial" w:cs="Arial"/>
          <w:sz w:val="22"/>
          <w:szCs w:val="22"/>
        </w:rPr>
        <w:t>676.0</w:t>
      </w:r>
      <w:r w:rsidRPr="007004F3">
        <w:rPr>
          <w:rFonts w:ascii="Arial" w:hAnsi="Arial" w:cs="Arial"/>
          <w:sz w:val="22"/>
          <w:szCs w:val="22"/>
        </w:rPr>
        <w:t xml:space="preserve"> million this year.</w:t>
      </w:r>
    </w:p>
    <w:p w:rsidR="001754C7" w:rsidRPr="007004F3" w:rsidRDefault="001754C7" w:rsidP="001754C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147.0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1754C7" w:rsidRPr="007004F3" w:rsidRDefault="001754C7" w:rsidP="001754C7">
      <w:pPr>
        <w:rPr>
          <w:rFonts w:ascii="Arial" w:hAnsi="Arial" w:cs="Arial"/>
          <w:sz w:val="22"/>
          <w:szCs w:val="22"/>
        </w:rPr>
      </w:pPr>
    </w:p>
    <w:p w:rsidR="001754C7" w:rsidRPr="007004F3" w:rsidRDefault="001754C7" w:rsidP="001754C7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:rsidR="001754C7" w:rsidRPr="007004F3" w:rsidRDefault="001754C7" w:rsidP="001754C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18.0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415.5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490.2</w:t>
      </w:r>
      <w:r w:rsidRPr="007004F3">
        <w:rPr>
          <w:rFonts w:ascii="Arial" w:hAnsi="Arial" w:cs="Arial"/>
          <w:sz w:val="22"/>
          <w:szCs w:val="22"/>
        </w:rPr>
        <w:t xml:space="preserve"> million this year.</w:t>
      </w:r>
    </w:p>
    <w:p w:rsidR="001754C7" w:rsidRPr="007004F3" w:rsidRDefault="001754C7" w:rsidP="001754C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113.3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1754C7" w:rsidRPr="007004F3" w:rsidRDefault="001754C7" w:rsidP="001754C7">
      <w:pPr>
        <w:rPr>
          <w:rFonts w:ascii="Arial" w:hAnsi="Arial" w:cs="Arial"/>
          <w:sz w:val="22"/>
          <w:szCs w:val="22"/>
        </w:rPr>
      </w:pPr>
    </w:p>
    <w:p w:rsidR="001754C7" w:rsidRPr="007004F3" w:rsidRDefault="001754C7" w:rsidP="001754C7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:rsidR="001754C7" w:rsidRPr="007004F3" w:rsidRDefault="001754C7" w:rsidP="001754C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21.6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1.20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1.46 b</w:t>
      </w:r>
      <w:r w:rsidRPr="007004F3">
        <w:rPr>
          <w:rFonts w:ascii="Arial" w:hAnsi="Arial" w:cs="Arial"/>
          <w:sz w:val="22"/>
          <w:szCs w:val="22"/>
        </w:rPr>
        <w:t xml:space="preserve">illion this year. </w:t>
      </w:r>
    </w:p>
    <w:p w:rsidR="001754C7" w:rsidRPr="007004F3" w:rsidRDefault="001754C7" w:rsidP="001754C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24.5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1754C7" w:rsidRDefault="001754C7" w:rsidP="001754C7">
      <w:pPr>
        <w:rPr>
          <w:rFonts w:ascii="Arial" w:hAnsi="Arial" w:cs="Arial"/>
          <w:sz w:val="22"/>
          <w:szCs w:val="22"/>
        </w:rPr>
      </w:pPr>
    </w:p>
    <w:p w:rsidR="001754C7" w:rsidRPr="00E67093" w:rsidRDefault="001754C7" w:rsidP="001754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4C7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58B6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28E836E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2021-06-04T23:39:00Z</dcterms:created>
  <dcterms:modified xsi:type="dcterms:W3CDTF">2021-06-04T23:39:00Z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