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9E0" w:rsidRPr="00A9575E" w:rsidRDefault="000E49E0" w:rsidP="000E49E0">
      <w:pPr>
        <w:pStyle w:val="Heading1"/>
        <w:jc w:val="left"/>
        <w:rPr>
          <w:rFonts w:ascii="Arial" w:hAnsi="Arial" w:cs="Arial"/>
          <w:sz w:val="20"/>
        </w:rPr>
      </w:pPr>
      <w:bookmarkStart w:id="0" w:name="_GoBack"/>
      <w:bookmarkEnd w:id="0"/>
      <w:r w:rsidRPr="00D6588A">
        <w:rPr>
          <w:rFonts w:ascii="Arial" w:hAnsi="Arial" w:cs="Arial"/>
          <w:sz w:val="20"/>
        </w:rPr>
        <w:t>SPECIAL CONDITIONS</w:t>
      </w:r>
    </w:p>
    <w:p w:rsidR="000E49E0" w:rsidRPr="00B20FE7" w:rsidRDefault="000E49E0" w:rsidP="000E49E0">
      <w:pPr>
        <w:pStyle w:val="Heading3"/>
        <w:rPr>
          <w:rFonts w:ascii="Arial" w:hAnsi="Arial" w:cs="Arial"/>
          <w:i/>
        </w:rPr>
      </w:pPr>
      <w:proofErr w:type="gramStart"/>
      <w:r w:rsidRPr="00B20FE7">
        <w:rPr>
          <w:rFonts w:ascii="Arial" w:hAnsi="Arial" w:cs="Arial"/>
        </w:rPr>
        <w:t>1.0</w:t>
      </w:r>
      <w:proofErr w:type="gramEnd"/>
      <w:r w:rsidRPr="00B20FE7">
        <w:rPr>
          <w:rFonts w:ascii="Arial" w:hAnsi="Arial" w:cs="Arial"/>
        </w:rPr>
        <w:tab/>
        <w:t>GENERAL:</w:t>
      </w:r>
    </w:p>
    <w:p w:rsidR="000E49E0" w:rsidRPr="00B20FE7" w:rsidRDefault="000E49E0" w:rsidP="000E49E0">
      <w:pPr>
        <w:pStyle w:val="BodyTextIndent3"/>
        <w:numPr>
          <w:ilvl w:val="0"/>
          <w:numId w:val="3"/>
        </w:numPr>
        <w:rPr>
          <w:rFonts w:ascii="Arial" w:hAnsi="Arial" w:cs="Arial"/>
        </w:rPr>
      </w:pPr>
      <w:r w:rsidRPr="00B20FE7">
        <w:rPr>
          <w:rFonts w:ascii="Arial" w:hAnsi="Arial" w:cs="Arial"/>
          <w:sz w:val="20"/>
          <w:szCs w:val="20"/>
        </w:rPr>
        <w:t xml:space="preserve">These Special Conditions clarify, add, delete, or otherwise modify standard terms and conditions </w:t>
      </w:r>
      <w:proofErr w:type="gramStart"/>
      <w:r w:rsidRPr="00B20FE7">
        <w:rPr>
          <w:rFonts w:ascii="Arial" w:hAnsi="Arial" w:cs="Arial"/>
          <w:sz w:val="20"/>
          <w:szCs w:val="20"/>
        </w:rPr>
        <w:t>of  DIVISION</w:t>
      </w:r>
      <w:proofErr w:type="gramEnd"/>
      <w:r w:rsidRPr="00B20FE7">
        <w:rPr>
          <w:rFonts w:ascii="Arial" w:hAnsi="Arial" w:cs="Arial"/>
          <w:sz w:val="20"/>
          <w:szCs w:val="20"/>
        </w:rPr>
        <w:t xml:space="preserve"> 0, BIDDING AND CONTRACTING REQUIREMENTS.</w:t>
      </w:r>
    </w:p>
    <w:p w:rsidR="000E49E0" w:rsidRPr="00F03499" w:rsidRDefault="000E49E0" w:rsidP="000E49E0">
      <w:pPr>
        <w:pStyle w:val="Heading2"/>
        <w:spacing w:before="120"/>
        <w:rPr>
          <w:rFonts w:ascii="Arial" w:hAnsi="Arial" w:cs="Arial"/>
          <w:i/>
          <w:sz w:val="20"/>
        </w:rPr>
      </w:pPr>
      <w:r w:rsidRPr="00F03499">
        <w:rPr>
          <w:rFonts w:ascii="Arial" w:hAnsi="Arial" w:cs="Arial"/>
          <w:sz w:val="20"/>
        </w:rPr>
        <w:t>2.0</w:t>
      </w:r>
      <w:r w:rsidRPr="00F03499">
        <w:rPr>
          <w:rFonts w:ascii="Arial" w:hAnsi="Arial" w:cs="Arial"/>
          <w:sz w:val="20"/>
        </w:rPr>
        <w:tab/>
        <w:t>DEFINITION:</w:t>
      </w:r>
    </w:p>
    <w:p w:rsidR="000E49E0" w:rsidRPr="00B20FE7" w:rsidRDefault="000E49E0" w:rsidP="000E49E0">
      <w:pPr>
        <w:tabs>
          <w:tab w:val="left" w:pos="2790"/>
          <w:tab w:val="left" w:pos="3420"/>
        </w:tabs>
        <w:spacing w:before="120"/>
        <w:ind w:left="432"/>
        <w:rPr>
          <w:rFonts w:ascii="Arial" w:hAnsi="Arial" w:cs="Arial"/>
        </w:rPr>
      </w:pPr>
      <w:r w:rsidRPr="00B20FE7">
        <w:rPr>
          <w:rFonts w:ascii="Arial" w:hAnsi="Arial" w:cs="Arial"/>
        </w:rPr>
        <w:t>Designer:</w:t>
      </w:r>
      <w:r w:rsidRPr="00B20FE7">
        <w:rPr>
          <w:rFonts w:ascii="Arial" w:hAnsi="Arial" w:cs="Arial"/>
        </w:rPr>
        <w:tab/>
      </w:r>
      <w:r w:rsidRPr="00B20FE7">
        <w:rPr>
          <w:rFonts w:ascii="Arial" w:hAnsi="Arial" w:cs="Arial"/>
        </w:rPr>
        <w:tab/>
      </w:r>
      <w:r w:rsidRPr="00B20FE7">
        <w:rPr>
          <w:rFonts w:ascii="Arial" w:hAnsi="Arial" w:cs="Arial"/>
        </w:rPr>
        <w:fldChar w:fldCharType="begin">
          <w:ffData>
            <w:name w:val="Text35"/>
            <w:enabled/>
            <w:calcOnExit w:val="0"/>
            <w:statusText w:type="autoText" w:val="5"/>
            <w:textInput>
              <w:default w:val="{Contacts.DisplayName}"/>
            </w:textInput>
          </w:ffData>
        </w:fldChar>
      </w:r>
      <w:bookmarkStart w:id="1" w:name="Text35"/>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{Contacts.DisplayName}</w:t>
      </w:r>
      <w:r w:rsidRPr="00B20FE7">
        <w:rPr>
          <w:rFonts w:ascii="Arial" w:hAnsi="Arial" w:cs="Arial"/>
        </w:rPr>
        <w:fldChar w:fldCharType="end"/>
      </w:r>
      <w:bookmarkEnd w:id="1"/>
    </w:p>
    <w:p w:rsidR="000E49E0" w:rsidRPr="00B20FE7" w:rsidRDefault="000E49E0" w:rsidP="000E49E0">
      <w:pPr>
        <w:ind w:left="3456"/>
        <w:rPr>
          <w:rFonts w:ascii="Arial" w:hAnsi="Arial" w:cs="Arial"/>
        </w:rPr>
      </w:pPr>
      <w:r w:rsidRPr="00B20FE7">
        <w:rPr>
          <w:rFonts w:ascii="Arial" w:hAnsi="Arial" w:cs="Arial"/>
        </w:rPr>
        <w:fldChar w:fldCharType="begin">
          <w:ffData>
            <w:name w:val="Text33"/>
            <w:enabled/>
            <w:calcOnExit w:val="0"/>
            <w:statusText w:type="autoText" w:val="5"/>
            <w:textInput>
              <w:default w:val="{Company.Name}"/>
            </w:textInput>
          </w:ffData>
        </w:fldChar>
      </w:r>
      <w:bookmarkStart w:id="2" w:name="Text33"/>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{Company.Name}</w:t>
      </w:r>
      <w:r w:rsidRPr="00B20FE7">
        <w:rPr>
          <w:rFonts w:ascii="Arial" w:hAnsi="Arial" w:cs="Arial"/>
        </w:rPr>
        <w:fldChar w:fldCharType="end"/>
      </w:r>
      <w:bookmarkEnd w:id="2"/>
    </w:p>
    <w:p w:rsidR="000E49E0" w:rsidRPr="00B20FE7" w:rsidRDefault="000E49E0" w:rsidP="000E49E0">
      <w:pPr>
        <w:ind w:left="3456"/>
        <w:rPr>
          <w:rFonts w:ascii="Arial" w:hAnsi="Arial" w:cs="Arial"/>
        </w:rPr>
      </w:pPr>
      <w:r w:rsidRPr="00B20FE7">
        <w:rPr>
          <w:rFonts w:ascii="Arial" w:hAnsi="Arial" w:cs="Arial"/>
        </w:rPr>
        <w:fldChar w:fldCharType="begin">
          <w:ffData>
            <w:name w:val="Text34"/>
            <w:enabled/>
            <w:calcOnExit w:val="0"/>
            <w:statusText w:type="autoText" w:val="5"/>
            <w:textInput>
              <w:default w:val="{Addresses.DisplayAddress}"/>
            </w:textInput>
          </w:ffData>
        </w:fldChar>
      </w:r>
      <w:bookmarkStart w:id="3" w:name="Text34"/>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{Addresses.DisplayAddress}</w:t>
      </w:r>
      <w:r w:rsidRPr="00B20FE7">
        <w:rPr>
          <w:rFonts w:ascii="Arial" w:hAnsi="Arial" w:cs="Arial"/>
        </w:rPr>
        <w:fldChar w:fldCharType="end"/>
      </w:r>
      <w:bookmarkEnd w:id="3"/>
    </w:p>
    <w:p w:rsidR="000E49E0" w:rsidRPr="00B20FE7" w:rsidRDefault="000E49E0" w:rsidP="000E49E0">
      <w:pPr>
        <w:ind w:left="3456"/>
        <w:rPr>
          <w:rFonts w:ascii="Arial" w:hAnsi="Arial" w:cs="Arial"/>
        </w:rPr>
      </w:pPr>
      <w:r w:rsidRPr="00B20FE7">
        <w:rPr>
          <w:rFonts w:ascii="Arial" w:hAnsi="Arial" w:cs="Arial"/>
        </w:rPr>
        <w:t>Telephone:</w:t>
      </w:r>
      <w:r w:rsidRPr="00B20FE7">
        <w:rPr>
          <w:rFonts w:ascii="Arial" w:hAnsi="Arial" w:cs="Arial"/>
        </w:rPr>
        <w:tab/>
      </w:r>
      <w:r w:rsidRPr="00B20FE7">
        <w:rPr>
          <w:rFonts w:ascii="Arial" w:hAnsi="Arial" w:cs="Arial"/>
        </w:rPr>
        <w:fldChar w:fldCharType="begin">
          <w:ffData>
            <w:name w:val="Text36"/>
            <w:enabled/>
            <w:calcOnExit w:val="0"/>
            <w:statusText w:type="autoText" w:val="5"/>
            <w:textInput>
              <w:default w:val="{Contacts.Tel}"/>
            </w:textInput>
          </w:ffData>
        </w:fldChar>
      </w:r>
      <w:bookmarkStart w:id="4" w:name="Text36"/>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{Contacts.Tel}</w:t>
      </w:r>
      <w:r w:rsidRPr="00B20FE7">
        <w:rPr>
          <w:rFonts w:ascii="Arial" w:hAnsi="Arial" w:cs="Arial"/>
        </w:rPr>
        <w:fldChar w:fldCharType="end"/>
      </w:r>
      <w:bookmarkEnd w:id="4"/>
    </w:p>
    <w:p w:rsidR="000E49E0" w:rsidRDefault="000E49E0" w:rsidP="000E49E0">
      <w:pPr>
        <w:ind w:left="3456"/>
        <w:rPr>
          <w:rFonts w:ascii="Arial" w:hAnsi="Arial" w:cs="Arial"/>
        </w:rPr>
      </w:pPr>
      <w:r w:rsidRPr="00B20FE7">
        <w:rPr>
          <w:rFonts w:ascii="Arial" w:hAnsi="Arial" w:cs="Arial"/>
        </w:rPr>
        <w:t>Fax:</w:t>
      </w:r>
      <w:r w:rsidRPr="00B20FE7">
        <w:rPr>
          <w:rFonts w:ascii="Arial" w:hAnsi="Arial" w:cs="Arial"/>
        </w:rPr>
        <w:tab/>
      </w:r>
      <w:r w:rsidRPr="00B20FE7">
        <w:rPr>
          <w:rFonts w:ascii="Arial" w:hAnsi="Arial" w:cs="Arial"/>
        </w:rPr>
        <w:tab/>
      </w:r>
      <w:r w:rsidRPr="00B20FE7">
        <w:rPr>
          <w:rFonts w:ascii="Arial" w:hAnsi="Arial" w:cs="Arial"/>
        </w:rPr>
        <w:fldChar w:fldCharType="begin">
          <w:ffData>
            <w:name w:val="Text37"/>
            <w:enabled/>
            <w:calcOnExit w:val="0"/>
            <w:statusText w:type="autoText" w:val="5"/>
            <w:textInput>
              <w:default w:val="{Contacts.Fax}"/>
            </w:textInput>
          </w:ffData>
        </w:fldChar>
      </w:r>
      <w:bookmarkStart w:id="5" w:name="Text37"/>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{Contacts.Fax}</w:t>
      </w:r>
      <w:r w:rsidRPr="00B20FE7">
        <w:rPr>
          <w:rFonts w:ascii="Arial" w:hAnsi="Arial" w:cs="Arial"/>
        </w:rPr>
        <w:fldChar w:fldCharType="end"/>
      </w:r>
      <w:bookmarkEnd w:id="5"/>
    </w:p>
    <w:p w:rsidR="000E49E0" w:rsidRPr="00B20FE7" w:rsidRDefault="000E49E0" w:rsidP="000E49E0">
      <w:pPr>
        <w:ind w:left="3456"/>
        <w:rPr>
          <w:rFonts w:ascii="Arial" w:hAnsi="Arial" w:cs="Arial"/>
        </w:rPr>
      </w:pPr>
      <w:r>
        <w:rPr>
          <w:rFonts w:ascii="Arial" w:hAnsi="Arial" w:cs="Arial"/>
        </w:rPr>
        <w:t>Email:</w:t>
      </w:r>
      <w:r>
        <w:rPr>
          <w:rFonts w:ascii="Arial" w:hAnsi="Arial" w:cs="Arial"/>
        </w:rPr>
        <w:tab/>
      </w:r>
      <w:r>
        <w:rPr>
          <w:rFonts w:ascii="Arial" w:hAnsi="Arial" w:cs="Arial"/>
        </w:rPr>
        <w:tab/>
      </w:r>
    </w:p>
    <w:p w:rsidR="000E49E0" w:rsidRPr="00B20FE7" w:rsidRDefault="000E49E0" w:rsidP="000E49E0">
      <w:pPr>
        <w:tabs>
          <w:tab w:val="left" w:pos="3420"/>
        </w:tabs>
        <w:spacing w:before="120"/>
        <w:ind w:left="432"/>
        <w:rPr>
          <w:rFonts w:ascii="Arial" w:hAnsi="Arial" w:cs="Arial"/>
        </w:rPr>
      </w:pPr>
      <w:r w:rsidRPr="00B20FE7">
        <w:rPr>
          <w:rFonts w:ascii="Arial" w:hAnsi="Arial" w:cs="Arial"/>
        </w:rPr>
        <w:t>Construction Representative:</w:t>
      </w:r>
      <w:r w:rsidRPr="00B20FE7">
        <w:rPr>
          <w:rFonts w:ascii="Arial" w:hAnsi="Arial" w:cs="Arial"/>
        </w:rPr>
        <w:tab/>
      </w:r>
      <w:r w:rsidRPr="00B20FE7">
        <w:rPr>
          <w:rFonts w:ascii="Arial" w:hAnsi="Arial" w:cs="Arial"/>
        </w:rPr>
        <w:fldChar w:fldCharType="begin">
          <w:ffData>
            <w:name w:val="Text38"/>
            <w:enabled/>
            <w:calcOnExit w:val="0"/>
            <w:statusText w:type="autoText" w:val="39"/>
            <w:textInput>
              <w:default w:val="{Projects.Region}"/>
            </w:textInput>
          </w:ffData>
        </w:fldChar>
      </w:r>
      <w:bookmarkStart w:id="6" w:name="Text38"/>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{Projects.Region}</w:t>
      </w:r>
      <w:r w:rsidRPr="00B20FE7">
        <w:rPr>
          <w:rFonts w:ascii="Arial" w:hAnsi="Arial" w:cs="Arial"/>
        </w:rPr>
        <w:fldChar w:fldCharType="end"/>
      </w:r>
      <w:bookmarkEnd w:id="6"/>
    </w:p>
    <w:p w:rsidR="000E49E0" w:rsidRPr="00B20FE7" w:rsidRDefault="000E49E0" w:rsidP="000E49E0">
      <w:pPr>
        <w:ind w:left="3456"/>
        <w:rPr>
          <w:rFonts w:ascii="Arial" w:hAnsi="Arial" w:cs="Arial"/>
        </w:rPr>
      </w:pPr>
      <w:r w:rsidRPr="00B20FE7">
        <w:rPr>
          <w:rFonts w:ascii="Arial" w:hAnsi="Arial" w:cs="Arial"/>
        </w:rPr>
        <w:t>Division of Facilities Management, Design and Construction</w:t>
      </w:r>
    </w:p>
    <w:p w:rsidR="000E49E0" w:rsidRPr="003962E8" w:rsidRDefault="000E49E0" w:rsidP="000E49E0">
      <w:pPr>
        <w:ind w:left="3456"/>
        <w:rPr>
          <w:rFonts w:ascii="Arial" w:hAnsi="Arial" w:cs="Arial"/>
          <w:b/>
        </w:rPr>
      </w:pPr>
      <w:r w:rsidRPr="003962E8">
        <w:rPr>
          <w:rFonts w:ascii="Arial" w:hAnsi="Arial" w:cs="Arial"/>
          <w:b/>
        </w:rPr>
        <w:fldChar w:fldCharType="begin">
          <w:ffData>
            <w:name w:val="Text41"/>
            <w:enabled/>
            <w:calcOnExit w:val="0"/>
            <w:statusText w:type="autoText" w:val="59"/>
            <w:textInput>
              <w:default w:val="{BidPackages.Udf_ConstrAdminAddr}"/>
            </w:textInput>
          </w:ffData>
        </w:fldChar>
      </w:r>
      <w:bookmarkStart w:id="7" w:name="Text41"/>
      <w:r w:rsidRPr="003962E8">
        <w:rPr>
          <w:rFonts w:ascii="Arial" w:hAnsi="Arial" w:cs="Arial"/>
          <w:b/>
        </w:rPr>
        <w:instrText xml:space="preserve"> FORMTEXT </w:instrText>
      </w:r>
      <w:r w:rsidRPr="003962E8">
        <w:rPr>
          <w:rFonts w:ascii="Arial" w:hAnsi="Arial" w:cs="Arial"/>
          <w:b/>
        </w:rPr>
      </w:r>
      <w:r w:rsidRPr="003962E8">
        <w:rPr>
          <w:rFonts w:ascii="Arial" w:hAnsi="Arial" w:cs="Arial"/>
          <w:b/>
        </w:rPr>
        <w:fldChar w:fldCharType="separate"/>
      </w:r>
      <w:r w:rsidRPr="003962E8">
        <w:rPr>
          <w:rFonts w:ascii="Arial" w:hAnsi="Arial" w:cs="Arial"/>
          <w:b/>
          <w:noProof/>
        </w:rPr>
        <w:t>{BidPackages.Udf_ConstrAdminAddr}</w:t>
      </w:r>
      <w:r w:rsidRPr="003962E8">
        <w:rPr>
          <w:rFonts w:ascii="Arial" w:hAnsi="Arial" w:cs="Arial"/>
          <w:b/>
        </w:rPr>
        <w:fldChar w:fldCharType="end"/>
      </w:r>
      <w:bookmarkEnd w:id="7"/>
    </w:p>
    <w:p w:rsidR="000E49E0" w:rsidRPr="00B20FE7" w:rsidRDefault="000E49E0" w:rsidP="000E49E0">
      <w:pPr>
        <w:ind w:left="3456"/>
        <w:rPr>
          <w:rFonts w:ascii="Arial" w:hAnsi="Arial" w:cs="Arial"/>
        </w:rPr>
      </w:pPr>
      <w:r w:rsidRPr="00B20FE7">
        <w:rPr>
          <w:rFonts w:ascii="Arial" w:hAnsi="Arial" w:cs="Arial"/>
        </w:rPr>
        <w:t>Telephone:</w:t>
      </w:r>
      <w:r w:rsidRPr="00B20FE7">
        <w:rPr>
          <w:rFonts w:ascii="Arial" w:hAnsi="Arial" w:cs="Arial"/>
        </w:rPr>
        <w:tab/>
      </w:r>
      <w:r w:rsidRPr="00B20FE7">
        <w:rPr>
          <w:rFonts w:ascii="Arial" w:hAnsi="Arial" w:cs="Arial"/>
        </w:rPr>
        <w:fldChar w:fldCharType="begin">
          <w:ffData>
            <w:name w:val="Text39"/>
            <w:enabled/>
            <w:calcOnExit w:val="0"/>
            <w:statusText w:type="autoText" w:val="59"/>
            <w:textInput>
              <w:default w:val="{BidPackages.Udf_CAPhoneNum}"/>
            </w:textInput>
          </w:ffData>
        </w:fldChar>
      </w:r>
      <w:bookmarkStart w:id="8" w:name="Text39"/>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{BidPackages.Udf_CAPhoneNum}</w:t>
      </w:r>
      <w:r w:rsidRPr="00B20FE7">
        <w:rPr>
          <w:rFonts w:ascii="Arial" w:hAnsi="Arial" w:cs="Arial"/>
        </w:rPr>
        <w:fldChar w:fldCharType="end"/>
      </w:r>
      <w:bookmarkEnd w:id="8"/>
    </w:p>
    <w:p w:rsidR="000E49E0" w:rsidRDefault="000E49E0" w:rsidP="000E49E0">
      <w:pPr>
        <w:ind w:left="3456"/>
        <w:rPr>
          <w:rFonts w:ascii="Arial" w:hAnsi="Arial" w:cs="Arial"/>
        </w:rPr>
      </w:pPr>
      <w:r w:rsidRPr="00B20FE7">
        <w:rPr>
          <w:rFonts w:ascii="Arial" w:hAnsi="Arial" w:cs="Arial"/>
        </w:rPr>
        <w:t>Fax:</w:t>
      </w:r>
      <w:r w:rsidRPr="00B20FE7">
        <w:rPr>
          <w:rFonts w:ascii="Arial" w:hAnsi="Arial" w:cs="Arial"/>
        </w:rPr>
        <w:tab/>
      </w:r>
      <w:r w:rsidRPr="00B20FE7">
        <w:rPr>
          <w:rFonts w:ascii="Arial" w:hAnsi="Arial" w:cs="Arial"/>
        </w:rPr>
        <w:tab/>
      </w:r>
      <w:r w:rsidRPr="00B20FE7">
        <w:rPr>
          <w:rFonts w:ascii="Arial" w:hAnsi="Arial" w:cs="Arial"/>
        </w:rPr>
        <w:fldChar w:fldCharType="begin">
          <w:ffData>
            <w:name w:val="Text40"/>
            <w:enabled/>
            <w:calcOnExit w:val="0"/>
            <w:statusText w:type="autoText" w:val="59"/>
            <w:textInput>
              <w:default w:val="{BidPackages.Udf_CAFaxNum}"/>
            </w:textInput>
          </w:ffData>
        </w:fldChar>
      </w:r>
      <w:bookmarkStart w:id="9" w:name="Text40"/>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{BidPackages.Udf_CAFaxNum}</w:t>
      </w:r>
      <w:r w:rsidRPr="00B20FE7">
        <w:rPr>
          <w:rFonts w:ascii="Arial" w:hAnsi="Arial" w:cs="Arial"/>
        </w:rPr>
        <w:fldChar w:fldCharType="end"/>
      </w:r>
      <w:bookmarkEnd w:id="9"/>
    </w:p>
    <w:p w:rsidR="000E49E0" w:rsidRPr="00B20FE7" w:rsidRDefault="000E49E0" w:rsidP="000E49E0">
      <w:pPr>
        <w:ind w:left="3456"/>
        <w:rPr>
          <w:rFonts w:ascii="Arial" w:hAnsi="Arial" w:cs="Arial"/>
        </w:rPr>
      </w:pPr>
      <w:r>
        <w:rPr>
          <w:rFonts w:ascii="Arial" w:hAnsi="Arial" w:cs="Arial"/>
        </w:rPr>
        <w:t xml:space="preserve">Email: </w:t>
      </w:r>
      <w:r>
        <w:rPr>
          <w:rFonts w:ascii="Arial" w:hAnsi="Arial" w:cs="Arial"/>
        </w:rPr>
        <w:tab/>
      </w:r>
      <w:r>
        <w:rPr>
          <w:rFonts w:ascii="Arial" w:hAnsi="Arial" w:cs="Arial"/>
        </w:rPr>
        <w:tab/>
      </w:r>
    </w:p>
    <w:p w:rsidR="000E49E0" w:rsidRPr="00B20FE7" w:rsidRDefault="000E49E0" w:rsidP="000E49E0">
      <w:pPr>
        <w:tabs>
          <w:tab w:val="left" w:pos="2610"/>
          <w:tab w:val="left" w:pos="3420"/>
        </w:tabs>
        <w:spacing w:before="120"/>
        <w:ind w:left="432"/>
        <w:rPr>
          <w:rFonts w:ascii="Arial" w:hAnsi="Arial" w:cs="Arial"/>
        </w:rPr>
      </w:pPr>
      <w:r w:rsidRPr="00B20FE7">
        <w:rPr>
          <w:rFonts w:ascii="Arial" w:hAnsi="Arial" w:cs="Arial"/>
        </w:rPr>
        <w:t>Project Manager:</w:t>
      </w:r>
      <w:r w:rsidRPr="00B20FE7">
        <w:rPr>
          <w:rFonts w:ascii="Arial" w:hAnsi="Arial" w:cs="Arial"/>
        </w:rPr>
        <w:tab/>
      </w:r>
      <w:r w:rsidRPr="00B20FE7">
        <w:rPr>
          <w:rFonts w:ascii="Arial" w:hAnsi="Arial" w:cs="Arial"/>
        </w:rPr>
        <w:tab/>
      </w:r>
      <w:r w:rsidRPr="00B20FE7">
        <w:rPr>
          <w:rFonts w:ascii="Arial" w:hAnsi="Arial" w:cs="Arial"/>
        </w:rPr>
        <w:fldChar w:fldCharType="begin">
          <w:ffData>
            <w:name w:val="Text67"/>
            <w:enabled/>
            <w:calcOnExit w:val="0"/>
            <w:statusText w:type="autoText" w:val="39"/>
            <w:textInput>
              <w:default w:val="{Projects.Territory}"/>
            </w:textInput>
          </w:ffData>
        </w:fldChar>
      </w:r>
      <w:bookmarkStart w:id="10" w:name="Text67"/>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{Projects.Territory}</w:t>
      </w:r>
      <w:r w:rsidRPr="00B20FE7">
        <w:rPr>
          <w:rFonts w:ascii="Arial" w:hAnsi="Arial" w:cs="Arial"/>
        </w:rPr>
        <w:fldChar w:fldCharType="end"/>
      </w:r>
      <w:bookmarkEnd w:id="10"/>
    </w:p>
    <w:p w:rsidR="000E49E0" w:rsidRPr="00B20FE7" w:rsidRDefault="000E49E0" w:rsidP="000E49E0">
      <w:pPr>
        <w:ind w:left="3456"/>
        <w:rPr>
          <w:rFonts w:ascii="Arial" w:hAnsi="Arial" w:cs="Arial"/>
        </w:rPr>
      </w:pPr>
      <w:r w:rsidRPr="00B20FE7">
        <w:rPr>
          <w:rFonts w:ascii="Arial" w:hAnsi="Arial" w:cs="Arial"/>
        </w:rPr>
        <w:t>Division of Facilities Management, Design and Construction</w:t>
      </w:r>
    </w:p>
    <w:p w:rsidR="000E49E0" w:rsidRPr="00B20FE7" w:rsidRDefault="000E49E0" w:rsidP="000E49E0">
      <w:pPr>
        <w:ind w:left="3456"/>
        <w:rPr>
          <w:rFonts w:ascii="Arial" w:hAnsi="Arial" w:cs="Arial"/>
        </w:rPr>
      </w:pPr>
      <w:smartTag w:uri="urn:schemas-microsoft-com:office:smarttags" w:element="Street">
        <w:smartTag w:uri="urn:schemas-microsoft-com:office:smarttags" w:element="address">
          <w:r w:rsidRPr="00B20FE7">
            <w:rPr>
              <w:rFonts w:ascii="Arial" w:hAnsi="Arial" w:cs="Arial"/>
            </w:rPr>
            <w:t>301 West High Street</w:t>
          </w:r>
        </w:smartTag>
      </w:smartTag>
      <w:r w:rsidRPr="00B20FE7">
        <w:rPr>
          <w:rFonts w:ascii="Arial" w:hAnsi="Arial" w:cs="Arial"/>
        </w:rPr>
        <w:t>, Room 730</w:t>
      </w:r>
    </w:p>
    <w:p w:rsidR="000E49E0" w:rsidRPr="00B20FE7" w:rsidRDefault="000E49E0" w:rsidP="000E49E0">
      <w:pPr>
        <w:ind w:left="3456"/>
        <w:rPr>
          <w:rFonts w:ascii="Arial" w:hAnsi="Arial" w:cs="Arial"/>
        </w:rPr>
      </w:pPr>
      <w:smartTag w:uri="urn:schemas-microsoft-com:office:smarttags" w:element="address">
        <w:smartTag w:uri="urn:schemas-microsoft-com:office:smarttags" w:element="Street">
          <w:r w:rsidRPr="00B20FE7">
            <w:rPr>
              <w:rFonts w:ascii="Arial" w:hAnsi="Arial" w:cs="Arial"/>
            </w:rPr>
            <w:t>PO Box</w:t>
          </w:r>
        </w:smartTag>
        <w:r w:rsidRPr="00B20FE7">
          <w:rPr>
            <w:rFonts w:ascii="Arial" w:hAnsi="Arial" w:cs="Arial"/>
          </w:rPr>
          <w:t xml:space="preserve"> 809</w:t>
        </w:r>
      </w:smartTag>
    </w:p>
    <w:p w:rsidR="000E49E0" w:rsidRPr="00B20FE7" w:rsidRDefault="000E49E0" w:rsidP="000E49E0">
      <w:pPr>
        <w:ind w:left="3456"/>
        <w:rPr>
          <w:rFonts w:ascii="Arial" w:hAnsi="Arial" w:cs="Arial"/>
        </w:rPr>
      </w:pPr>
      <w:smartTag w:uri="urn:schemas-microsoft-com:office:smarttags" w:element="place">
        <w:smartTag w:uri="urn:schemas-microsoft-com:office:smarttags" w:element="City">
          <w:r w:rsidRPr="00B20FE7">
            <w:rPr>
              <w:rFonts w:ascii="Arial" w:hAnsi="Arial" w:cs="Arial"/>
            </w:rPr>
            <w:t>Jefferson City</w:t>
          </w:r>
        </w:smartTag>
        <w:r w:rsidRPr="00B20FE7">
          <w:rPr>
            <w:rFonts w:ascii="Arial" w:hAnsi="Arial" w:cs="Arial"/>
          </w:rPr>
          <w:t xml:space="preserve">, </w:t>
        </w:r>
        <w:smartTag w:uri="urn:schemas-microsoft-com:office:smarttags" w:element="State">
          <w:r w:rsidRPr="00B20FE7">
            <w:rPr>
              <w:rFonts w:ascii="Arial" w:hAnsi="Arial" w:cs="Arial"/>
            </w:rPr>
            <w:t>Missouri</w:t>
          </w:r>
        </w:smartTag>
        <w:r w:rsidRPr="00B20FE7">
          <w:rPr>
            <w:rFonts w:ascii="Arial" w:hAnsi="Arial" w:cs="Arial"/>
          </w:rPr>
          <w:t xml:space="preserve">  </w:t>
        </w:r>
        <w:smartTag w:uri="urn:schemas-microsoft-com:office:smarttags" w:element="PostalCode">
          <w:r w:rsidRPr="00B20FE7">
            <w:rPr>
              <w:rFonts w:ascii="Arial" w:hAnsi="Arial" w:cs="Arial"/>
            </w:rPr>
            <w:t>65102</w:t>
          </w:r>
        </w:smartTag>
      </w:smartTag>
    </w:p>
    <w:p w:rsidR="000E49E0" w:rsidRPr="00B20FE7" w:rsidRDefault="000E49E0" w:rsidP="000E49E0">
      <w:pPr>
        <w:ind w:left="3456"/>
        <w:rPr>
          <w:rFonts w:ascii="Arial" w:hAnsi="Arial" w:cs="Arial"/>
        </w:rPr>
      </w:pPr>
      <w:r w:rsidRPr="00B20FE7">
        <w:rPr>
          <w:rFonts w:ascii="Arial" w:hAnsi="Arial" w:cs="Arial"/>
        </w:rPr>
        <w:t>Telephone:</w:t>
      </w:r>
      <w:r w:rsidRPr="00B20FE7">
        <w:rPr>
          <w:rFonts w:ascii="Arial" w:hAnsi="Arial" w:cs="Arial"/>
        </w:rPr>
        <w:tab/>
      </w:r>
      <w:r w:rsidRPr="00B20FE7">
        <w:rPr>
          <w:rFonts w:ascii="Arial" w:hAnsi="Arial" w:cs="Arial"/>
        </w:rPr>
        <w:fldChar w:fldCharType="begin">
          <w:ffData>
            <w:name w:val="Text171"/>
            <w:enabled/>
            <w:calcOnExit w:val="0"/>
            <w:statusText w:type="autoText" w:val="59"/>
            <w:textInput>
              <w:default w:val="{BidPackages.BidLocationTel}"/>
            </w:textInput>
          </w:ffData>
        </w:fldChar>
      </w:r>
      <w:bookmarkStart w:id="11" w:name="Text171"/>
      <w:r w:rsidRPr="00B20FE7">
        <w:rPr>
          <w:rFonts w:ascii="Arial" w:hAnsi="Arial" w:cs="Arial"/>
        </w:rPr>
        <w:instrText xml:space="preserve"> FORMTEXT </w:instrText>
      </w:r>
      <w:r w:rsidRPr="00B20FE7">
        <w:rPr>
          <w:rFonts w:ascii="Arial" w:hAnsi="Arial" w:cs="Arial"/>
        </w:rPr>
      </w:r>
      <w:r w:rsidRPr="00B20FE7">
        <w:rPr>
          <w:rFonts w:ascii="Arial" w:hAnsi="Arial" w:cs="Arial"/>
        </w:rPr>
        <w:fldChar w:fldCharType="separate"/>
      </w:r>
      <w:r w:rsidRPr="00B20FE7">
        <w:rPr>
          <w:rFonts w:ascii="Arial" w:hAnsi="Arial" w:cs="Arial"/>
          <w:noProof/>
        </w:rPr>
        <w:t>{BidPackages.BidLocationTel}</w:t>
      </w:r>
      <w:r w:rsidRPr="00B20FE7">
        <w:rPr>
          <w:rFonts w:ascii="Arial" w:hAnsi="Arial" w:cs="Arial"/>
        </w:rPr>
        <w:fldChar w:fldCharType="end"/>
      </w:r>
      <w:bookmarkEnd w:id="11"/>
    </w:p>
    <w:p w:rsidR="000E49E0" w:rsidRDefault="000E49E0" w:rsidP="000E49E0">
      <w:pPr>
        <w:ind w:left="3456"/>
        <w:rPr>
          <w:rFonts w:ascii="Arial" w:hAnsi="Arial" w:cs="Arial"/>
        </w:rPr>
      </w:pPr>
      <w:r w:rsidRPr="00B20FE7">
        <w:rPr>
          <w:rFonts w:ascii="Arial" w:hAnsi="Arial" w:cs="Arial"/>
        </w:rPr>
        <w:t>Fax:</w:t>
      </w:r>
      <w:r w:rsidRPr="00B20FE7">
        <w:rPr>
          <w:rFonts w:ascii="Arial" w:hAnsi="Arial" w:cs="Arial"/>
        </w:rPr>
        <w:tab/>
      </w:r>
      <w:r w:rsidRPr="00B20FE7">
        <w:rPr>
          <w:rFonts w:ascii="Arial" w:hAnsi="Arial" w:cs="Arial"/>
        </w:rPr>
        <w:tab/>
        <w:t>573-751-7277</w:t>
      </w:r>
    </w:p>
    <w:p w:rsidR="000E49E0" w:rsidRPr="00B20FE7" w:rsidRDefault="000E49E0" w:rsidP="000E49E0">
      <w:pPr>
        <w:ind w:left="3456"/>
        <w:rPr>
          <w:rFonts w:ascii="Arial" w:hAnsi="Arial" w:cs="Arial"/>
        </w:rPr>
      </w:pPr>
      <w:r>
        <w:rPr>
          <w:rFonts w:ascii="Arial" w:hAnsi="Arial" w:cs="Arial"/>
        </w:rPr>
        <w:t>Email:</w:t>
      </w:r>
      <w:r>
        <w:rPr>
          <w:rFonts w:ascii="Arial" w:hAnsi="Arial" w:cs="Arial"/>
        </w:rPr>
        <w:tab/>
      </w:r>
      <w:r>
        <w:rPr>
          <w:rFonts w:ascii="Arial" w:hAnsi="Arial" w:cs="Arial"/>
        </w:rPr>
        <w:tab/>
      </w:r>
    </w:p>
    <w:p w:rsidR="000E49E0" w:rsidRPr="00F03499" w:rsidRDefault="000E49E0" w:rsidP="000E49E0">
      <w:pPr>
        <w:pStyle w:val="Heading2"/>
        <w:tabs>
          <w:tab w:val="left" w:pos="700"/>
        </w:tabs>
        <w:spacing w:before="120"/>
        <w:rPr>
          <w:rFonts w:ascii="Arial" w:hAnsi="Arial" w:cs="Arial"/>
          <w:sz w:val="20"/>
        </w:rPr>
      </w:pPr>
      <w:r w:rsidRPr="00F03499">
        <w:rPr>
          <w:rFonts w:ascii="Arial" w:hAnsi="Arial" w:cs="Arial"/>
          <w:sz w:val="20"/>
        </w:rPr>
        <w:t>3.0</w:t>
      </w:r>
      <w:r w:rsidRPr="00F03499">
        <w:rPr>
          <w:rFonts w:ascii="Arial" w:hAnsi="Arial" w:cs="Arial"/>
          <w:sz w:val="20"/>
        </w:rPr>
        <w:tab/>
        <w:t>BID RESULTS:</w:t>
      </w:r>
    </w:p>
    <w:p w:rsidR="000E49E0" w:rsidRPr="00F03499" w:rsidRDefault="000E49E0" w:rsidP="000E49E0">
      <w:pPr>
        <w:tabs>
          <w:tab w:val="left" w:pos="700"/>
        </w:tabs>
        <w:ind w:left="700"/>
        <w:jc w:val="both"/>
        <w:rPr>
          <w:rFonts w:ascii="Arial" w:hAnsi="Arial" w:cs="Arial"/>
        </w:rPr>
      </w:pPr>
      <w:r w:rsidRPr="00F03499">
        <w:rPr>
          <w:rFonts w:ascii="Arial" w:hAnsi="Arial" w:cs="Arial"/>
        </w:rPr>
        <w:t>Bid results ar</w:t>
      </w:r>
      <w:r>
        <w:rPr>
          <w:rFonts w:ascii="Arial" w:hAnsi="Arial" w:cs="Arial"/>
        </w:rPr>
        <w:t>e available after the day of bid opening by calling the Project Manager at the number listed above.</w:t>
      </w:r>
    </w:p>
    <w:p w:rsidR="000E49E0" w:rsidRPr="00F03499" w:rsidRDefault="000E49E0" w:rsidP="000E49E0">
      <w:pPr>
        <w:pStyle w:val="Heading2"/>
        <w:tabs>
          <w:tab w:val="left" w:pos="700"/>
        </w:tabs>
        <w:spacing w:before="120"/>
        <w:rPr>
          <w:rFonts w:ascii="Arial" w:hAnsi="Arial" w:cs="Arial"/>
          <w:sz w:val="20"/>
        </w:rPr>
      </w:pPr>
      <w:r w:rsidRPr="00F03499">
        <w:rPr>
          <w:rFonts w:ascii="Arial" w:hAnsi="Arial" w:cs="Arial"/>
          <w:sz w:val="20"/>
        </w:rPr>
        <w:t>4.0</w:t>
      </w:r>
      <w:r w:rsidRPr="00F03499">
        <w:rPr>
          <w:rFonts w:ascii="Arial" w:hAnsi="Arial" w:cs="Arial"/>
          <w:sz w:val="20"/>
        </w:rPr>
        <w:tab/>
        <w:t>FURNISHING CONSTRUCTION DOCUMENTS:</w:t>
      </w:r>
    </w:p>
    <w:p w:rsidR="000E49E0" w:rsidRDefault="000E49E0" w:rsidP="000E49E0">
      <w:pPr>
        <w:pStyle w:val="ListParagraph"/>
        <w:numPr>
          <w:ilvl w:val="0"/>
          <w:numId w:val="4"/>
        </w:numPr>
        <w:spacing w:before="120"/>
        <w:jc w:val="both"/>
        <w:rPr>
          <w:rFonts w:ascii="Arial" w:hAnsi="Arial" w:cs="Arial"/>
        </w:rPr>
      </w:pPr>
      <w:r w:rsidRPr="00F03499">
        <w:rPr>
          <w:rFonts w:ascii="Arial" w:hAnsi="Arial" w:cs="Arial"/>
        </w:rPr>
        <w:t xml:space="preserve">The Owner will furnish the Contractor with approximately </w:t>
      </w:r>
      <w:r w:rsidRPr="00F03499">
        <w:rPr>
          <w:rFonts w:ascii="Arial" w:hAnsi="Arial" w:cs="Arial"/>
        </w:rPr>
        <w:fldChar w:fldCharType="begin">
          <w:ffData>
            <w:name w:val="Text44"/>
            <w:enabled/>
            <w:calcOnExit w:val="0"/>
            <w:statusText w:type="autoText" w:val="59"/>
            <w:textInput>
              <w:default w:val="{BidPackages.Udf_NumDrawings}"/>
            </w:textInput>
          </w:ffData>
        </w:fldChar>
      </w:r>
      <w:bookmarkStart w:id="12" w:name="Text44"/>
      <w:r w:rsidRPr="00F03499">
        <w:rPr>
          <w:rFonts w:ascii="Arial" w:hAnsi="Arial" w:cs="Arial"/>
        </w:rPr>
        <w:instrText xml:space="preserve"> FORMTEXT </w:instrText>
      </w:r>
      <w:r w:rsidRPr="00F03499">
        <w:rPr>
          <w:rFonts w:ascii="Arial" w:hAnsi="Arial" w:cs="Arial"/>
        </w:rPr>
      </w:r>
      <w:r w:rsidRPr="00F03499">
        <w:rPr>
          <w:rFonts w:ascii="Arial" w:hAnsi="Arial" w:cs="Arial"/>
        </w:rPr>
        <w:fldChar w:fldCharType="separate"/>
      </w:r>
      <w:r w:rsidRPr="00F03499">
        <w:rPr>
          <w:rFonts w:ascii="Arial" w:hAnsi="Arial" w:cs="Arial"/>
          <w:noProof/>
        </w:rPr>
        <w:t>{BidPackages.Udf_NumDrawings}</w:t>
      </w:r>
      <w:r w:rsidRPr="00F03499">
        <w:rPr>
          <w:rFonts w:ascii="Arial" w:hAnsi="Arial" w:cs="Arial"/>
        </w:rPr>
        <w:fldChar w:fldCharType="end"/>
      </w:r>
      <w:bookmarkEnd w:id="12"/>
      <w:r w:rsidRPr="00F03499">
        <w:rPr>
          <w:rFonts w:ascii="Arial" w:hAnsi="Arial" w:cs="Arial"/>
        </w:rPr>
        <w:t xml:space="preserve"> complete sets of drawings and specifications at no charge.</w:t>
      </w:r>
    </w:p>
    <w:p w:rsidR="000E49E0" w:rsidRDefault="000E49E0" w:rsidP="000E49E0">
      <w:pPr>
        <w:pStyle w:val="ListParagraph"/>
        <w:numPr>
          <w:ilvl w:val="0"/>
          <w:numId w:val="4"/>
        </w:numPr>
        <w:tabs>
          <w:tab w:val="left" w:pos="720"/>
        </w:tabs>
        <w:spacing w:before="120"/>
        <w:jc w:val="both"/>
        <w:rPr>
          <w:rFonts w:ascii="Arial" w:hAnsi="Arial" w:cs="Arial"/>
        </w:rPr>
      </w:pPr>
      <w:r w:rsidRPr="00F03499">
        <w:rPr>
          <w:rFonts w:ascii="Arial" w:hAnsi="Arial" w:cs="Arial"/>
        </w:rPr>
        <w:t xml:space="preserve">The Owner will furnish the Contractor with approximately </w:t>
      </w:r>
      <w:r w:rsidRPr="00F03499">
        <w:rPr>
          <w:rFonts w:ascii="Arial" w:hAnsi="Arial" w:cs="Arial"/>
        </w:rPr>
        <w:fldChar w:fldCharType="begin">
          <w:ffData>
            <w:name w:val="Text45"/>
            <w:enabled/>
            <w:calcOnExit w:val="0"/>
            <w:statusText w:type="autoText" w:val="59"/>
            <w:textInput>
              <w:default w:val="{BidPackages.Udf_NumDrawings}"/>
            </w:textInput>
          </w:ffData>
        </w:fldChar>
      </w:r>
      <w:bookmarkStart w:id="13" w:name="Text45"/>
      <w:r w:rsidRPr="00F03499">
        <w:rPr>
          <w:rFonts w:ascii="Arial" w:hAnsi="Arial" w:cs="Arial"/>
        </w:rPr>
        <w:instrText xml:space="preserve"> FORMTEXT </w:instrText>
      </w:r>
      <w:r w:rsidRPr="00F03499">
        <w:rPr>
          <w:rFonts w:ascii="Arial" w:hAnsi="Arial" w:cs="Arial"/>
        </w:rPr>
      </w:r>
      <w:r w:rsidRPr="00F03499">
        <w:rPr>
          <w:rFonts w:ascii="Arial" w:hAnsi="Arial" w:cs="Arial"/>
        </w:rPr>
        <w:fldChar w:fldCharType="separate"/>
      </w:r>
      <w:r w:rsidRPr="00F03499">
        <w:rPr>
          <w:rFonts w:ascii="Arial" w:hAnsi="Arial" w:cs="Arial"/>
          <w:noProof/>
        </w:rPr>
        <w:t>{BidPackages.Udf_NumDrawings}</w:t>
      </w:r>
      <w:r w:rsidRPr="00F03499">
        <w:rPr>
          <w:rFonts w:ascii="Arial" w:hAnsi="Arial" w:cs="Arial"/>
        </w:rPr>
        <w:fldChar w:fldCharType="end"/>
      </w:r>
      <w:bookmarkEnd w:id="13"/>
      <w:r w:rsidRPr="00F03499">
        <w:rPr>
          <w:rFonts w:ascii="Arial" w:hAnsi="Arial" w:cs="Arial"/>
        </w:rPr>
        <w:t xml:space="preserve"> sets of explanatory or change drawings at no charge.</w:t>
      </w:r>
    </w:p>
    <w:p w:rsidR="000E49E0" w:rsidRDefault="000E49E0" w:rsidP="000E49E0">
      <w:pPr>
        <w:pStyle w:val="ListParagraph"/>
        <w:numPr>
          <w:ilvl w:val="0"/>
          <w:numId w:val="4"/>
        </w:numPr>
        <w:tabs>
          <w:tab w:val="left" w:pos="720"/>
        </w:tabs>
        <w:spacing w:before="120"/>
        <w:rPr>
          <w:rFonts w:ascii="Arial" w:hAnsi="Arial" w:cs="Arial"/>
        </w:rPr>
      </w:pPr>
      <w:r w:rsidRPr="00F03499">
        <w:rPr>
          <w:rFonts w:ascii="Arial" w:hAnsi="Arial" w:cs="Arial"/>
        </w:rPr>
        <w:t>The Contractor may make copies of the documents as needed with no additional cost to the Owner.</w:t>
      </w:r>
    </w:p>
    <w:p w:rsidR="000E49E0" w:rsidRPr="00F03499" w:rsidRDefault="000E49E0" w:rsidP="000E49E0">
      <w:pPr>
        <w:pStyle w:val="BodyText"/>
        <w:spacing w:before="120" w:after="0"/>
        <w:ind w:left="720" w:hanging="720"/>
        <w:jc w:val="both"/>
        <w:rPr>
          <w:rFonts w:ascii="Arial" w:hAnsi="Arial" w:cs="Arial"/>
          <w:b/>
        </w:rPr>
      </w:pPr>
      <w:r>
        <w:rPr>
          <w:rFonts w:ascii="Arial" w:hAnsi="Arial" w:cs="Arial"/>
          <w:b/>
        </w:rPr>
        <w:t>5.0</w:t>
      </w:r>
      <w:r>
        <w:rPr>
          <w:rFonts w:ascii="Arial" w:hAnsi="Arial" w:cs="Arial"/>
          <w:b/>
        </w:rPr>
        <w:tab/>
      </w:r>
      <w:r w:rsidRPr="00F03499">
        <w:rPr>
          <w:rFonts w:ascii="Arial" w:hAnsi="Arial" w:cs="Arial"/>
          <w:b/>
        </w:rPr>
        <w:t>ILLEGAL IMMIGRATION REFORM AND IMMIGRANT RESPONSIBILITY ACT</w:t>
      </w:r>
    </w:p>
    <w:p w:rsidR="000E49E0" w:rsidRPr="00F03499" w:rsidRDefault="000E49E0" w:rsidP="000E49E0">
      <w:pPr>
        <w:pStyle w:val="BodyText"/>
        <w:ind w:left="720"/>
        <w:rPr>
          <w:rFonts w:ascii="Arial" w:hAnsi="Arial" w:cs="Arial"/>
        </w:rPr>
      </w:pPr>
      <w:r w:rsidRPr="00F03499">
        <w:rPr>
          <w:rFonts w:ascii="Arial" w:hAnsi="Arial" w:cs="Arial"/>
        </w:rPr>
        <w:t>The Contractor understands and agrees that by signing a contract for this project, they certify the following:</w:t>
      </w:r>
    </w:p>
    <w:p w:rsidR="000E49E0" w:rsidRPr="00F03499" w:rsidRDefault="000E49E0" w:rsidP="000E49E0">
      <w:pPr>
        <w:pStyle w:val="BodyText"/>
        <w:numPr>
          <w:ilvl w:val="0"/>
          <w:numId w:val="2"/>
        </w:numPr>
        <w:spacing w:after="0"/>
        <w:ind w:left="1060"/>
        <w:jc w:val="both"/>
        <w:rPr>
          <w:rFonts w:ascii="Arial" w:hAnsi="Arial" w:cs="Arial"/>
        </w:rPr>
      </w:pPr>
      <w:r w:rsidRPr="00F03499">
        <w:rPr>
          <w:rFonts w:ascii="Arial" w:hAnsi="Arial" w:cs="Arial"/>
        </w:rPr>
        <w:t>The Contractor shall only utilize personnel authorized to work in the United States in accordance with applicable federal and state laws.  This includes but is not limited to the Illegal Immigration Reform and Immigrant Responsibility Act (IIRIRA) and INA Section 274A.</w:t>
      </w:r>
    </w:p>
    <w:p w:rsidR="000E49E0" w:rsidRPr="00F03499" w:rsidRDefault="000E49E0" w:rsidP="000E49E0">
      <w:pPr>
        <w:pStyle w:val="BodyText"/>
        <w:numPr>
          <w:ilvl w:val="0"/>
          <w:numId w:val="2"/>
        </w:numPr>
        <w:spacing w:after="0"/>
        <w:ind w:left="1060"/>
        <w:jc w:val="both"/>
        <w:rPr>
          <w:rFonts w:ascii="Arial" w:hAnsi="Arial" w:cs="Arial"/>
        </w:rPr>
      </w:pPr>
      <w:proofErr w:type="gramStart"/>
      <w:r w:rsidRPr="00F03499">
        <w:rPr>
          <w:rFonts w:ascii="Arial" w:hAnsi="Arial" w:cs="Arial"/>
        </w:rPr>
        <w:t>If the Contractor is found to be in violation of this requirement or the applicable laws of the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w:t>
      </w:r>
      <w:proofErr w:type="gramEnd"/>
    </w:p>
    <w:p w:rsidR="000E49E0" w:rsidRPr="00D6588A" w:rsidRDefault="000E49E0" w:rsidP="000E49E0">
      <w:pPr>
        <w:pStyle w:val="BodyText"/>
        <w:numPr>
          <w:ilvl w:val="0"/>
          <w:numId w:val="2"/>
        </w:numPr>
        <w:spacing w:after="0"/>
        <w:ind w:left="1060"/>
        <w:jc w:val="both"/>
        <w:rPr>
          <w:rFonts w:ascii="Arial" w:hAnsi="Arial" w:cs="Arial"/>
        </w:rPr>
      </w:pPr>
      <w:r w:rsidRPr="00F03499">
        <w:rPr>
          <w:rFonts w:ascii="Arial" w:hAnsi="Arial" w:cs="Arial"/>
        </w:rPr>
        <w:t xml:space="preserve">The Contractor agrees </w:t>
      </w:r>
      <w:proofErr w:type="gramStart"/>
      <w:r w:rsidRPr="00F03499">
        <w:rPr>
          <w:rFonts w:ascii="Arial" w:hAnsi="Arial" w:cs="Arial"/>
        </w:rPr>
        <w:t>to fully cooperate</w:t>
      </w:r>
      <w:proofErr w:type="gramEnd"/>
      <w:r w:rsidRPr="00F03499">
        <w:rPr>
          <w:rFonts w:ascii="Arial" w:hAnsi="Arial" w:cs="Arial"/>
        </w:rPr>
        <w:t xml:space="preserve"> with any audit or investigation from federal, state or local law enforcement agencies.</w:t>
      </w:r>
    </w:p>
    <w:p w:rsidR="000E49E0" w:rsidRPr="00F03499" w:rsidRDefault="000E49E0" w:rsidP="000E49E0">
      <w:pPr>
        <w:pStyle w:val="PR2"/>
        <w:numPr>
          <w:ilvl w:val="0"/>
          <w:numId w:val="0"/>
        </w:numPr>
        <w:tabs>
          <w:tab w:val="clear" w:pos="1440"/>
          <w:tab w:val="left" w:pos="700"/>
        </w:tabs>
        <w:spacing w:before="120"/>
        <w:rPr>
          <w:rFonts w:ascii="Arial" w:hAnsi="Arial" w:cs="Arial"/>
          <w:b/>
          <w:sz w:val="20"/>
        </w:rPr>
      </w:pPr>
      <w:r>
        <w:rPr>
          <w:rFonts w:ascii="Arial" w:hAnsi="Arial" w:cs="Arial"/>
          <w:b/>
          <w:sz w:val="20"/>
        </w:rPr>
        <w:t>6</w:t>
      </w:r>
      <w:r w:rsidRPr="00F03499">
        <w:rPr>
          <w:rFonts w:ascii="Arial" w:hAnsi="Arial" w:cs="Arial"/>
          <w:b/>
          <w:sz w:val="20"/>
        </w:rPr>
        <w:t>.0</w:t>
      </w:r>
      <w:r w:rsidRPr="00F03499">
        <w:rPr>
          <w:rFonts w:ascii="Arial" w:hAnsi="Arial" w:cs="Arial"/>
          <w:b/>
          <w:sz w:val="20"/>
        </w:rPr>
        <w:tab/>
        <w:t>LICENSING OF TRADESMEN</w:t>
      </w:r>
    </w:p>
    <w:p w:rsidR="000E49E0" w:rsidRPr="00F03499" w:rsidRDefault="000E49E0" w:rsidP="000E49E0">
      <w:pPr>
        <w:pStyle w:val="PR2"/>
        <w:numPr>
          <w:ilvl w:val="0"/>
          <w:numId w:val="0"/>
        </w:numPr>
        <w:spacing w:before="120"/>
        <w:ind w:left="720"/>
        <w:rPr>
          <w:rFonts w:ascii="Arial" w:hAnsi="Arial" w:cs="Arial"/>
          <w:sz w:val="20"/>
        </w:rPr>
      </w:pPr>
      <w:r w:rsidRPr="00F03499">
        <w:rPr>
          <w:rFonts w:ascii="Arial" w:hAnsi="Arial" w:cs="Arial"/>
          <w:sz w:val="20"/>
        </w:rPr>
        <w:t>See Article 1.3.B and 1.3.C of the General Conditions, for provisions regarding the licensure of tradesmen required by local codes.</w:t>
      </w:r>
    </w:p>
    <w:p w:rsidR="000E49E0" w:rsidRPr="00A9575E" w:rsidRDefault="000E49E0" w:rsidP="000E49E0">
      <w:pPr>
        <w:pStyle w:val="PR2"/>
        <w:numPr>
          <w:ilvl w:val="0"/>
          <w:numId w:val="0"/>
        </w:numPr>
        <w:ind w:left="720"/>
        <w:rPr>
          <w:rFonts w:ascii="Arial" w:hAnsi="Arial" w:cs="Arial"/>
          <w:sz w:val="16"/>
          <w:szCs w:val="16"/>
        </w:rPr>
      </w:pPr>
    </w:p>
    <w:p w:rsidR="000E49E0" w:rsidRPr="00F03499" w:rsidRDefault="000E49E0" w:rsidP="000E49E0">
      <w:pPr>
        <w:pStyle w:val="Heading2"/>
        <w:shd w:val="pct20" w:color="auto" w:fill="FFFFFF"/>
        <w:rPr>
          <w:rFonts w:ascii="Arial" w:hAnsi="Arial" w:cs="Arial"/>
          <w:sz w:val="20"/>
        </w:rPr>
      </w:pPr>
      <w:r w:rsidRPr="00F03499">
        <w:rPr>
          <w:rFonts w:ascii="Arial" w:hAnsi="Arial" w:cs="Arial"/>
          <w:sz w:val="20"/>
        </w:rPr>
        <w:t xml:space="preserve">USE ONLY FOR PROJECTS WHICH DO NOT REQUIRE INSTALLATION OF CONSTRUCTION MATERIALS; OTHERWISE, DELETE ITEM </w:t>
      </w:r>
      <w:r>
        <w:rPr>
          <w:rFonts w:ascii="Arial" w:hAnsi="Arial" w:cs="Arial"/>
          <w:sz w:val="20"/>
        </w:rPr>
        <w:t>8</w:t>
      </w:r>
      <w:r w:rsidRPr="00F03499">
        <w:rPr>
          <w:rFonts w:ascii="Arial" w:hAnsi="Arial" w:cs="Arial"/>
          <w:sz w:val="20"/>
        </w:rPr>
        <w:t>.0.</w:t>
      </w:r>
    </w:p>
    <w:p w:rsidR="000E49E0" w:rsidRPr="00F03499" w:rsidRDefault="000E49E0" w:rsidP="000E49E0">
      <w:pPr>
        <w:pStyle w:val="Heading2"/>
        <w:rPr>
          <w:rFonts w:ascii="Arial" w:hAnsi="Arial" w:cs="Arial"/>
          <w:sz w:val="20"/>
        </w:rPr>
      </w:pPr>
      <w:r>
        <w:rPr>
          <w:rFonts w:ascii="Arial" w:hAnsi="Arial" w:cs="Arial"/>
          <w:sz w:val="20"/>
        </w:rPr>
        <w:t>7</w:t>
      </w:r>
      <w:r w:rsidRPr="00F03499">
        <w:rPr>
          <w:rFonts w:ascii="Arial" w:hAnsi="Arial" w:cs="Arial"/>
          <w:sz w:val="20"/>
        </w:rPr>
        <w:t>.0</w:t>
      </w:r>
      <w:r w:rsidRPr="00F03499">
        <w:rPr>
          <w:rFonts w:ascii="Arial" w:hAnsi="Arial" w:cs="Arial"/>
          <w:sz w:val="20"/>
        </w:rPr>
        <w:tab/>
        <w:t>INSURANCE REQUIREMENTS:</w:t>
      </w:r>
    </w:p>
    <w:p w:rsidR="000E49E0" w:rsidRPr="00F03499" w:rsidRDefault="000E49E0" w:rsidP="000E49E0">
      <w:pPr>
        <w:pStyle w:val="BodyText"/>
        <w:rPr>
          <w:rFonts w:ascii="Arial" w:hAnsi="Arial" w:cs="Arial"/>
        </w:rPr>
      </w:pPr>
      <w:r w:rsidRPr="00F03499">
        <w:rPr>
          <w:rFonts w:ascii="Arial" w:hAnsi="Arial" w:cs="Arial"/>
        </w:rPr>
        <w:t>From - GENERAL CONDITIONS, Article 6.2, delete "Builders Risk or Installation Floater" insurance requirement.</w:t>
      </w:r>
    </w:p>
    <w:p w:rsidR="000E49E0" w:rsidRPr="00F03499" w:rsidRDefault="000E49E0" w:rsidP="000E49E0">
      <w:pPr>
        <w:pStyle w:val="BodyText"/>
        <w:shd w:val="pct12" w:color="auto" w:fill="FFFFFF"/>
        <w:rPr>
          <w:rFonts w:ascii="Arial" w:hAnsi="Arial" w:cs="Arial"/>
          <w:b/>
        </w:rPr>
      </w:pPr>
      <w:r w:rsidRPr="00F03499">
        <w:rPr>
          <w:rFonts w:ascii="Arial" w:hAnsi="Arial" w:cs="Arial"/>
          <w:b/>
        </w:rPr>
        <w:t xml:space="preserve">        FOR LAND RECLAMATION PROJECTS:</w:t>
      </w:r>
    </w:p>
    <w:p w:rsidR="000E49E0" w:rsidRPr="00F03499" w:rsidRDefault="000E49E0" w:rsidP="000E49E0">
      <w:pPr>
        <w:pStyle w:val="BodyText"/>
        <w:rPr>
          <w:rFonts w:ascii="Arial" w:hAnsi="Arial" w:cs="Arial"/>
          <w:b/>
        </w:rPr>
      </w:pPr>
      <w:r>
        <w:rPr>
          <w:rFonts w:ascii="Arial" w:hAnsi="Arial" w:cs="Arial"/>
          <w:b/>
        </w:rPr>
        <w:t>8</w:t>
      </w:r>
      <w:r w:rsidRPr="00D6588A">
        <w:rPr>
          <w:rFonts w:ascii="Arial" w:hAnsi="Arial" w:cs="Arial"/>
          <w:b/>
        </w:rPr>
        <w:t>.0</w:t>
      </w:r>
      <w:r w:rsidRPr="00F03499">
        <w:rPr>
          <w:rFonts w:ascii="Arial" w:hAnsi="Arial" w:cs="Arial"/>
        </w:rPr>
        <w:tab/>
      </w:r>
      <w:r w:rsidRPr="00F03499">
        <w:rPr>
          <w:rFonts w:ascii="Arial" w:hAnsi="Arial" w:cs="Arial"/>
          <w:b/>
        </w:rPr>
        <w:t>PROPERTY OWNER ADDITIONAL INSURED</w:t>
      </w:r>
    </w:p>
    <w:p w:rsidR="000E49E0" w:rsidRPr="00F03499" w:rsidRDefault="000E49E0" w:rsidP="000E49E0">
      <w:pPr>
        <w:pStyle w:val="BodyText"/>
        <w:rPr>
          <w:rFonts w:ascii="Arial" w:hAnsi="Arial" w:cs="Arial"/>
        </w:rPr>
      </w:pPr>
      <w:r w:rsidRPr="00F03499">
        <w:rPr>
          <w:rFonts w:ascii="Arial" w:hAnsi="Arial" w:cs="Arial"/>
        </w:rPr>
        <w:lastRenderedPageBreak/>
        <w:t>From - GENERAL CONDITIONS, Article 6.2, the property owner shall also be named as additionally insured.  They are: (NAME PROVIDED BY PROJECT MANAGER)</w:t>
      </w:r>
    </w:p>
    <w:p w:rsidR="000E49E0" w:rsidRPr="00F03499" w:rsidRDefault="000E49E0" w:rsidP="000E49E0">
      <w:pPr>
        <w:pStyle w:val="Heading2"/>
        <w:shd w:val="pct20" w:color="auto" w:fill="FFFFFF"/>
        <w:rPr>
          <w:rFonts w:ascii="Arial" w:hAnsi="Arial" w:cs="Arial"/>
          <w:sz w:val="20"/>
        </w:rPr>
      </w:pPr>
      <w:r w:rsidRPr="00F03499">
        <w:rPr>
          <w:rFonts w:ascii="Arial" w:hAnsi="Arial" w:cs="Arial"/>
          <w:sz w:val="20"/>
        </w:rPr>
        <w:t xml:space="preserve">USE ONLY FOR PROJECTS </w:t>
      </w:r>
      <w:proofErr w:type="gramStart"/>
      <w:r w:rsidRPr="00F03499">
        <w:rPr>
          <w:rFonts w:ascii="Arial" w:hAnsi="Arial" w:cs="Arial"/>
          <w:sz w:val="20"/>
        </w:rPr>
        <w:t>WHICH  ARE</w:t>
      </w:r>
      <w:proofErr w:type="gramEnd"/>
      <w:r w:rsidRPr="00F03499">
        <w:rPr>
          <w:rFonts w:ascii="Arial" w:hAnsi="Arial" w:cs="Arial"/>
          <w:sz w:val="20"/>
        </w:rPr>
        <w:t xml:space="preserve"> FEDERALLY FUNDED PROJECTS</w:t>
      </w:r>
    </w:p>
    <w:p w:rsidR="000E49E0" w:rsidRPr="00F03499" w:rsidRDefault="000E49E0" w:rsidP="000E49E0">
      <w:pPr>
        <w:pStyle w:val="ART"/>
        <w:numPr>
          <w:ilvl w:val="0"/>
          <w:numId w:val="0"/>
        </w:numPr>
        <w:tabs>
          <w:tab w:val="clear" w:pos="864"/>
          <w:tab w:val="left" w:pos="720"/>
        </w:tabs>
        <w:spacing w:before="240"/>
        <w:ind w:left="864" w:hanging="864"/>
        <w:rPr>
          <w:rFonts w:ascii="Arial" w:hAnsi="Arial" w:cs="Arial"/>
          <w:b/>
          <w:sz w:val="20"/>
        </w:rPr>
      </w:pPr>
      <w:r>
        <w:rPr>
          <w:rFonts w:ascii="Arial" w:hAnsi="Arial" w:cs="Arial"/>
          <w:b/>
          <w:sz w:val="20"/>
        </w:rPr>
        <w:t>9</w:t>
      </w:r>
      <w:r w:rsidRPr="00F03499">
        <w:rPr>
          <w:rFonts w:ascii="Arial" w:hAnsi="Arial" w:cs="Arial"/>
          <w:b/>
          <w:sz w:val="20"/>
        </w:rPr>
        <w:t>.0        OFF-SITE BORROW &amp; SPOIL DEPOSIT SITES FOR FEDERALLY FUNDED PROJECTS:</w:t>
      </w:r>
    </w:p>
    <w:p w:rsidR="000E49E0" w:rsidRPr="00F03499" w:rsidRDefault="000E49E0" w:rsidP="000E49E0">
      <w:pPr>
        <w:pStyle w:val="PR1"/>
        <w:numPr>
          <w:ilvl w:val="0"/>
          <w:numId w:val="5"/>
        </w:numPr>
        <w:tabs>
          <w:tab w:val="clear" w:pos="864"/>
        </w:tabs>
        <w:rPr>
          <w:rFonts w:ascii="Arial" w:hAnsi="Arial" w:cs="Arial"/>
          <w:sz w:val="20"/>
        </w:rPr>
      </w:pPr>
      <w:r w:rsidRPr="00F03499">
        <w:rPr>
          <w:rFonts w:ascii="Arial" w:hAnsi="Arial" w:cs="Arial"/>
          <w:sz w:val="20"/>
        </w:rPr>
        <w:t xml:space="preserve">All Federally funded </w:t>
      </w:r>
      <w:proofErr w:type="gramStart"/>
      <w:r w:rsidRPr="00F03499">
        <w:rPr>
          <w:rFonts w:ascii="Arial" w:hAnsi="Arial" w:cs="Arial"/>
          <w:sz w:val="20"/>
        </w:rPr>
        <w:t>projects which</w:t>
      </w:r>
      <w:proofErr w:type="gramEnd"/>
      <w:r w:rsidRPr="00F03499">
        <w:rPr>
          <w:rFonts w:ascii="Arial" w:hAnsi="Arial" w:cs="Arial"/>
          <w:sz w:val="20"/>
        </w:rPr>
        <w:t xml:space="preserve"> involve off-site borrow and/or off-site spoil deposit sites will require written certification that the site(s) are in compliance with the National Environmental Protection Act and all related applicable Federal and State laws and regulations. </w:t>
      </w:r>
      <w:r w:rsidRPr="00F03499">
        <w:rPr>
          <w:rFonts w:ascii="Arial" w:hAnsi="Arial" w:cs="Arial"/>
          <w:bCs/>
          <w:sz w:val="20"/>
        </w:rPr>
        <w:t xml:space="preserve"> If the need for off-site borrow and/or spoil sites is stipulated in the Contract Documents, the following applies:</w:t>
      </w:r>
    </w:p>
    <w:p w:rsidR="000E49E0" w:rsidRPr="00F03499" w:rsidRDefault="000E49E0" w:rsidP="000E49E0">
      <w:pPr>
        <w:pStyle w:val="CMT"/>
        <w:ind w:left="450"/>
        <w:rPr>
          <w:rFonts w:ascii="Arial" w:hAnsi="Arial" w:cs="Arial"/>
        </w:rPr>
      </w:pPr>
      <w:r w:rsidRPr="00F03499">
        <w:rPr>
          <w:rFonts w:ascii="Arial" w:hAnsi="Arial" w:cs="Arial"/>
          <w:highlight w:val="lightGray"/>
        </w:rPr>
        <w:t xml:space="preserve">If the </w:t>
      </w:r>
      <w:r w:rsidRPr="00F03499">
        <w:rPr>
          <w:rFonts w:ascii="Arial" w:hAnsi="Arial" w:cs="Arial"/>
          <w:bCs/>
          <w:highlight w:val="lightGray"/>
        </w:rPr>
        <w:t>Owner or Designer</w:t>
      </w:r>
      <w:r w:rsidRPr="00F03499">
        <w:rPr>
          <w:rFonts w:ascii="Arial" w:hAnsi="Arial" w:cs="Arial"/>
          <w:highlight w:val="lightGray"/>
        </w:rPr>
        <w:t xml:space="preserve"> designates the site in the Contract Documents, the following applies</w:t>
      </w:r>
      <w:r w:rsidRPr="00F03499">
        <w:rPr>
          <w:rFonts w:ascii="Arial" w:hAnsi="Arial" w:cs="Arial"/>
        </w:rPr>
        <w:t xml:space="preserve"> </w:t>
      </w:r>
    </w:p>
    <w:p w:rsidR="000E49E0" w:rsidRDefault="000E49E0" w:rsidP="000E49E0">
      <w:pPr>
        <w:pStyle w:val="PR2"/>
        <w:numPr>
          <w:ilvl w:val="0"/>
          <w:numId w:val="5"/>
        </w:numPr>
        <w:tabs>
          <w:tab w:val="clear" w:pos="1440"/>
        </w:tabs>
        <w:spacing w:before="240"/>
        <w:rPr>
          <w:rFonts w:ascii="Arial" w:hAnsi="Arial" w:cs="Arial"/>
          <w:sz w:val="20"/>
        </w:rPr>
      </w:pPr>
      <w:r w:rsidRPr="00F03499">
        <w:rPr>
          <w:rFonts w:ascii="Arial" w:hAnsi="Arial" w:cs="Arial"/>
          <w:sz w:val="20"/>
        </w:rPr>
        <w:t xml:space="preserve">The Contractor is required to use only the designated site described in the Contract Documents.  If </w:t>
      </w:r>
      <w:proofErr w:type="gramStart"/>
      <w:r w:rsidRPr="00F03499">
        <w:rPr>
          <w:rFonts w:ascii="Arial" w:hAnsi="Arial" w:cs="Arial"/>
          <w:sz w:val="20"/>
        </w:rPr>
        <w:t>another off-site area is proposed by the Contractor</w:t>
      </w:r>
      <w:proofErr w:type="gramEnd"/>
      <w:r w:rsidRPr="00F03499">
        <w:rPr>
          <w:rFonts w:ascii="Arial" w:hAnsi="Arial" w:cs="Arial"/>
          <w:sz w:val="20"/>
        </w:rPr>
        <w:t xml:space="preserve">, the Contractor must provide written certification to the Division of Facilities Management, </w:t>
      </w:r>
      <w:r w:rsidRPr="00F03499">
        <w:rPr>
          <w:rFonts w:ascii="Arial" w:hAnsi="Arial" w:cs="Arial"/>
          <w:iCs/>
          <w:sz w:val="20"/>
        </w:rPr>
        <w:t>Design and Construction Project Representative</w:t>
      </w:r>
      <w:r w:rsidRPr="00F03499">
        <w:rPr>
          <w:rFonts w:ascii="Arial" w:hAnsi="Arial" w:cs="Arial"/>
          <w:i/>
          <w:iCs/>
          <w:sz w:val="20"/>
        </w:rPr>
        <w:t xml:space="preserve"> </w:t>
      </w:r>
      <w:r w:rsidRPr="00F03499">
        <w:rPr>
          <w:rFonts w:ascii="Arial" w:hAnsi="Arial" w:cs="Arial"/>
          <w:sz w:val="20"/>
        </w:rPr>
        <w:t xml:space="preserve">that the proposed borrow or spoil site has been cleared of environmental concerns in accordance with all applicable Federal and State laws and regulations. These include but are not limited to the following: Clean Water Act; the Endangered Species Act; the National Historic Preservation Act (NHPA) (The site must have Section 106 Clearance); the Farmland Protection Act; Resource Conservation and Recovery Act; Comprehensive Environmental Response; Compensation and Liability Act; and </w:t>
      </w:r>
      <w:proofErr w:type="spellStart"/>
      <w:r w:rsidRPr="00F03499">
        <w:rPr>
          <w:rFonts w:ascii="Arial" w:hAnsi="Arial" w:cs="Arial"/>
          <w:sz w:val="20"/>
        </w:rPr>
        <w:t>RSMo</w:t>
      </w:r>
      <w:proofErr w:type="spellEnd"/>
      <w:r w:rsidRPr="00F03499">
        <w:rPr>
          <w:rFonts w:ascii="Arial" w:hAnsi="Arial" w:cs="Arial"/>
          <w:sz w:val="20"/>
        </w:rPr>
        <w:t xml:space="preserve"> Chapter 194, Section 194.400, Unmarked Human Burial Sites. Certifications shall include clearance letters and other evidence of coordination with the appropriate regulatory agencies.  The Missouri Historic Preservation Office, PO Box 176 Jefferson City, MO 65102, may be contacted to provide assistance with the NHPA and cultural resource issues pertaining to the borrow and spoil site regulations.  The Missouri State Historic Preservation Office can provide a list of qualified and certified archaeologists to assist in borrow and spoil site investigations.</w:t>
      </w:r>
    </w:p>
    <w:p w:rsidR="000E49E0" w:rsidRPr="00F03499" w:rsidRDefault="000E49E0" w:rsidP="000E49E0">
      <w:pPr>
        <w:pStyle w:val="CMT"/>
        <w:spacing w:before="0"/>
        <w:rPr>
          <w:rFonts w:ascii="Arial" w:hAnsi="Arial" w:cs="Arial"/>
        </w:rPr>
      </w:pPr>
    </w:p>
    <w:p w:rsidR="000E49E0" w:rsidRPr="00F03499" w:rsidRDefault="000E49E0" w:rsidP="000E49E0">
      <w:pPr>
        <w:pStyle w:val="PR2"/>
        <w:numPr>
          <w:ilvl w:val="0"/>
          <w:numId w:val="5"/>
        </w:numPr>
        <w:tabs>
          <w:tab w:val="clear" w:pos="1440"/>
        </w:tabs>
        <w:rPr>
          <w:rFonts w:ascii="Arial" w:hAnsi="Arial" w:cs="Arial"/>
          <w:sz w:val="20"/>
        </w:rPr>
      </w:pPr>
      <w:r w:rsidRPr="00F03499">
        <w:rPr>
          <w:rFonts w:ascii="Arial" w:hAnsi="Arial" w:cs="Arial"/>
          <w:sz w:val="20"/>
        </w:rPr>
        <w:t xml:space="preserve">If project conditions require off-site borrow or off-site deposit of spoils, the Contractor will be required to provide written certification to the Division of Facilities Management, </w:t>
      </w:r>
      <w:r w:rsidRPr="00F03499">
        <w:rPr>
          <w:rFonts w:ascii="Arial" w:hAnsi="Arial" w:cs="Arial"/>
          <w:iCs/>
          <w:sz w:val="20"/>
        </w:rPr>
        <w:t>Design and Construction</w:t>
      </w:r>
      <w:r w:rsidRPr="00F03499">
        <w:rPr>
          <w:rFonts w:ascii="Arial" w:hAnsi="Arial" w:cs="Arial"/>
          <w:i/>
          <w:iCs/>
          <w:sz w:val="20"/>
        </w:rPr>
        <w:t xml:space="preserve"> </w:t>
      </w:r>
      <w:r w:rsidRPr="00F03499">
        <w:rPr>
          <w:rFonts w:ascii="Arial" w:hAnsi="Arial" w:cs="Arial"/>
          <w:iCs/>
          <w:sz w:val="20"/>
        </w:rPr>
        <w:t>Project Representative</w:t>
      </w:r>
      <w:r w:rsidRPr="00F03499">
        <w:rPr>
          <w:rFonts w:ascii="Arial" w:hAnsi="Arial" w:cs="Arial"/>
          <w:i/>
          <w:iCs/>
          <w:sz w:val="20"/>
        </w:rPr>
        <w:t xml:space="preserve"> </w:t>
      </w:r>
      <w:r w:rsidRPr="00F03499">
        <w:rPr>
          <w:rFonts w:ascii="Arial" w:hAnsi="Arial" w:cs="Arial"/>
          <w:sz w:val="20"/>
        </w:rPr>
        <w:t xml:space="preserve">that the proposed borrow or spoil site </w:t>
      </w:r>
      <w:proofErr w:type="gramStart"/>
      <w:r w:rsidRPr="00F03499">
        <w:rPr>
          <w:rFonts w:ascii="Arial" w:hAnsi="Arial" w:cs="Arial"/>
          <w:sz w:val="20"/>
        </w:rPr>
        <w:t>has been cleared</w:t>
      </w:r>
      <w:proofErr w:type="gramEnd"/>
      <w:r w:rsidRPr="00F03499">
        <w:rPr>
          <w:rFonts w:ascii="Arial" w:hAnsi="Arial" w:cs="Arial"/>
          <w:sz w:val="20"/>
        </w:rPr>
        <w:t xml:space="preserve"> of environmental concerns in accordance with all applicable Federal and State laws and regulations. These include but are not limited to the following: Clean Water Act; the Endangered Species Act; the National Historic Preservation Act (NHPA) (The site must have Section 106 Clearance); the Farmland Protection Act; Resource Conservation and Recovery Act; Comprehensive Environmental Response; Compensation and Liability Act; and </w:t>
      </w:r>
      <w:proofErr w:type="spellStart"/>
      <w:r w:rsidRPr="00F03499">
        <w:rPr>
          <w:rFonts w:ascii="Arial" w:hAnsi="Arial" w:cs="Arial"/>
          <w:sz w:val="20"/>
        </w:rPr>
        <w:t>RSMo</w:t>
      </w:r>
      <w:proofErr w:type="spellEnd"/>
      <w:r w:rsidRPr="00F03499">
        <w:rPr>
          <w:rFonts w:ascii="Arial" w:hAnsi="Arial" w:cs="Arial"/>
          <w:sz w:val="20"/>
        </w:rPr>
        <w:t xml:space="preserve"> Chapter 194, Section 194.400, Unmarked Human Burial Sites. Certifications shall include clearance letters and other evidence of coordination with the appropriate regulatory agencies.  The Missouri Historic Preservation Office, PO Box 176 Jefferson City, MO 65102, may be contacted to provide assistance with the NHPA and cultural resource issues pertaining to the borrow and spoil site regulations.  The Missouri State Historic Preservation Office can provide a list of qualified and certified archaeologists to assist in borrow and spoil site investigations.</w:t>
      </w:r>
    </w:p>
    <w:p w:rsidR="000E49E0" w:rsidRPr="00F03499" w:rsidRDefault="000E49E0" w:rsidP="000E49E0">
      <w:pPr>
        <w:pStyle w:val="PR2"/>
        <w:numPr>
          <w:ilvl w:val="0"/>
          <w:numId w:val="0"/>
        </w:numPr>
        <w:ind w:left="1440" w:hanging="576"/>
        <w:rPr>
          <w:rFonts w:ascii="Arial" w:hAnsi="Arial" w:cs="Arial"/>
          <w:sz w:val="20"/>
        </w:rPr>
      </w:pPr>
    </w:p>
    <w:p w:rsidR="000E49E0" w:rsidRPr="00F03499" w:rsidRDefault="000E49E0" w:rsidP="000E49E0">
      <w:pPr>
        <w:pStyle w:val="PR2"/>
        <w:numPr>
          <w:ilvl w:val="0"/>
          <w:numId w:val="5"/>
        </w:numPr>
        <w:tabs>
          <w:tab w:val="clear" w:pos="1440"/>
        </w:tabs>
        <w:rPr>
          <w:rFonts w:ascii="Arial" w:hAnsi="Arial" w:cs="Arial"/>
          <w:sz w:val="20"/>
        </w:rPr>
      </w:pPr>
      <w:r w:rsidRPr="00F03499">
        <w:rPr>
          <w:rFonts w:ascii="Arial" w:hAnsi="Arial" w:cs="Arial"/>
          <w:sz w:val="20"/>
        </w:rPr>
        <w:t xml:space="preserve">The Owner recognizes that additional time (beyond what </w:t>
      </w:r>
      <w:proofErr w:type="gramStart"/>
      <w:r w:rsidRPr="00F03499">
        <w:rPr>
          <w:rFonts w:ascii="Arial" w:hAnsi="Arial" w:cs="Arial"/>
          <w:sz w:val="20"/>
        </w:rPr>
        <w:t>is allowed</w:t>
      </w:r>
      <w:proofErr w:type="gramEnd"/>
      <w:r w:rsidRPr="00F03499">
        <w:rPr>
          <w:rFonts w:ascii="Arial" w:hAnsi="Arial" w:cs="Arial"/>
          <w:sz w:val="20"/>
        </w:rPr>
        <w:t xml:space="preserve"> in the Construction Contract) may be required in order to secure the aforementioned certifications and approvals.  Should more time be required, the Owner will consider approval of a no-cost </w:t>
      </w:r>
      <w:proofErr w:type="gramStart"/>
      <w:r w:rsidRPr="00F03499">
        <w:rPr>
          <w:rFonts w:ascii="Arial" w:hAnsi="Arial" w:cs="Arial"/>
          <w:sz w:val="20"/>
        </w:rPr>
        <w:t>time extension contract change</w:t>
      </w:r>
      <w:proofErr w:type="gramEnd"/>
      <w:r w:rsidRPr="00F03499">
        <w:rPr>
          <w:rFonts w:ascii="Arial" w:hAnsi="Arial" w:cs="Arial"/>
          <w:sz w:val="20"/>
        </w:rPr>
        <w:t xml:space="preserve">.  The Contractor will be required to provide documentation that substantiates the need for the time extension. </w:t>
      </w:r>
    </w:p>
    <w:p w:rsidR="000E49E0" w:rsidRPr="00F03499" w:rsidRDefault="000E49E0" w:rsidP="000E49E0">
      <w:pPr>
        <w:pStyle w:val="PR2"/>
        <w:numPr>
          <w:ilvl w:val="0"/>
          <w:numId w:val="0"/>
        </w:numPr>
        <w:ind w:left="720" w:hanging="432"/>
        <w:rPr>
          <w:rFonts w:ascii="Arial" w:hAnsi="Arial" w:cs="Arial"/>
          <w:sz w:val="20"/>
        </w:rPr>
      </w:pPr>
    </w:p>
    <w:p w:rsidR="000E49E0" w:rsidRDefault="000E49E0" w:rsidP="000E49E0">
      <w:pPr>
        <w:tabs>
          <w:tab w:val="left" w:pos="-12"/>
          <w:tab w:val="left" w:pos="749"/>
          <w:tab w:val="left" w:pos="1384"/>
          <w:tab w:val="left" w:pos="2144"/>
          <w:tab w:val="left" w:pos="2905"/>
          <w:tab w:val="left" w:pos="3539"/>
          <w:tab w:val="left" w:pos="4300"/>
          <w:tab w:val="left" w:pos="5062"/>
          <w:tab w:val="left" w:pos="5695"/>
          <w:tab w:val="left" w:pos="6456"/>
          <w:tab w:val="left" w:pos="7217"/>
          <w:tab w:val="left" w:pos="7852"/>
        </w:tabs>
        <w:suppressAutoHyphens/>
        <w:rPr>
          <w:rFonts w:ascii="Arial" w:hAnsi="Arial" w:cs="Arial"/>
          <w:b/>
        </w:rPr>
      </w:pPr>
      <w:r w:rsidRPr="00F03499">
        <w:rPr>
          <w:rFonts w:ascii="Arial" w:hAnsi="Arial" w:cs="Arial"/>
          <w:b/>
          <w:highlight w:val="lightGray"/>
        </w:rPr>
        <w:t>USE ON ALL DEPARTMENT OF ELEMENTARY AND SECONDARY EDUCATION (DESE) PROJECT: OTHERWISE DELETE</w:t>
      </w:r>
    </w:p>
    <w:p w:rsidR="000E49E0" w:rsidRPr="00F03499" w:rsidRDefault="000E49E0" w:rsidP="000E49E0">
      <w:pPr>
        <w:tabs>
          <w:tab w:val="left" w:pos="-12"/>
          <w:tab w:val="left" w:pos="749"/>
          <w:tab w:val="left" w:pos="1384"/>
          <w:tab w:val="left" w:pos="2144"/>
          <w:tab w:val="left" w:pos="2905"/>
          <w:tab w:val="left" w:pos="3539"/>
          <w:tab w:val="left" w:pos="4300"/>
          <w:tab w:val="left" w:pos="5062"/>
          <w:tab w:val="left" w:pos="5695"/>
          <w:tab w:val="left" w:pos="6456"/>
          <w:tab w:val="left" w:pos="7217"/>
          <w:tab w:val="left" w:pos="7852"/>
        </w:tabs>
        <w:suppressAutoHyphens/>
        <w:rPr>
          <w:rFonts w:ascii="Arial" w:hAnsi="Arial" w:cs="Arial"/>
          <w:b/>
        </w:rPr>
      </w:pPr>
    </w:p>
    <w:p w:rsidR="000E49E0" w:rsidRPr="00F03499" w:rsidRDefault="000E49E0" w:rsidP="000E49E0">
      <w:pPr>
        <w:tabs>
          <w:tab w:val="left" w:pos="-12"/>
          <w:tab w:val="left" w:pos="749"/>
          <w:tab w:val="left" w:pos="1384"/>
          <w:tab w:val="left" w:pos="2144"/>
          <w:tab w:val="left" w:pos="2905"/>
          <w:tab w:val="left" w:pos="3539"/>
          <w:tab w:val="left" w:pos="4300"/>
          <w:tab w:val="left" w:pos="5062"/>
          <w:tab w:val="left" w:pos="5695"/>
          <w:tab w:val="left" w:pos="6456"/>
          <w:tab w:val="left" w:pos="7217"/>
          <w:tab w:val="left" w:pos="7852"/>
        </w:tabs>
        <w:suppressAutoHyphens/>
        <w:rPr>
          <w:rFonts w:ascii="Arial" w:hAnsi="Arial" w:cs="Arial"/>
          <w:b/>
        </w:rPr>
      </w:pPr>
      <w:r w:rsidRPr="00F03499">
        <w:rPr>
          <w:rFonts w:ascii="Arial" w:hAnsi="Arial" w:cs="Arial"/>
          <w:b/>
        </w:rPr>
        <w:t>1</w:t>
      </w:r>
      <w:r>
        <w:rPr>
          <w:rFonts w:ascii="Arial" w:hAnsi="Arial" w:cs="Arial"/>
          <w:b/>
        </w:rPr>
        <w:t>0</w:t>
      </w:r>
      <w:r w:rsidRPr="00F03499">
        <w:rPr>
          <w:rFonts w:ascii="Arial" w:hAnsi="Arial" w:cs="Arial"/>
          <w:b/>
        </w:rPr>
        <w:t>.0</w:t>
      </w:r>
      <w:r w:rsidRPr="00F03499">
        <w:rPr>
          <w:rFonts w:ascii="Arial" w:hAnsi="Arial" w:cs="Arial"/>
          <w:b/>
        </w:rPr>
        <w:tab/>
        <w:t>LEAD AND ASBESTOS CERTIFICATION REQUIREMENTS:</w:t>
      </w:r>
    </w:p>
    <w:p w:rsidR="000E49E0" w:rsidRPr="00F03499" w:rsidRDefault="000E49E0" w:rsidP="000E49E0">
      <w:pPr>
        <w:pStyle w:val="ListParagraph"/>
        <w:numPr>
          <w:ilvl w:val="0"/>
          <w:numId w:val="6"/>
        </w:numPr>
        <w:tabs>
          <w:tab w:val="left" w:pos="-12"/>
        </w:tabs>
        <w:suppressAutoHyphens/>
        <w:ind w:left="1170"/>
        <w:rPr>
          <w:rFonts w:ascii="Arial" w:hAnsi="Arial" w:cs="Arial"/>
        </w:rPr>
      </w:pPr>
      <w:r w:rsidRPr="00F03499">
        <w:rPr>
          <w:rFonts w:ascii="Arial" w:hAnsi="Arial" w:cs="Arial"/>
        </w:rPr>
        <w:t>From SECTION 00700 – GENERAL CONDITIONS, Article 5.4.H.2, ADD receipt of Certification from Contractor meeting the requirements set forth in SECTION 01593 – SITE SECURITY AND HEALTH REQUIREMENTS, 3.5., NO ASBESTOS AND NO LEAD CERTIFICATION.</w:t>
      </w:r>
    </w:p>
    <w:p w:rsidR="000E49E0" w:rsidRDefault="000E49E0" w:rsidP="000E49E0">
      <w:pPr>
        <w:pStyle w:val="Heading1"/>
        <w:jc w:val="left"/>
      </w:pPr>
    </w:p>
    <w:p w:rsidR="004C32CB" w:rsidRDefault="004C32CB"/>
    <w:sectPr w:rsidR="004C32CB" w:rsidSect="00D6588A">
      <w:footerReference w:type="default" r:id="rId7"/>
      <w:footerReference w:type="first" r:id="rId8"/>
      <w:pgSz w:w="12240" w:h="15840" w:code="1"/>
      <w:pgMar w:top="540" w:right="900" w:bottom="403" w:left="990" w:header="720" w:footer="26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E0" w:rsidRDefault="000E49E0" w:rsidP="000E49E0">
      <w:r>
        <w:separator/>
      </w:r>
    </w:p>
  </w:endnote>
  <w:endnote w:type="continuationSeparator" w:id="0">
    <w:p w:rsidR="000E49E0" w:rsidRDefault="000E49E0" w:rsidP="000E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96" w:rsidRPr="002F2EFF" w:rsidRDefault="000E49E0" w:rsidP="00276296">
    <w:pPr>
      <w:tabs>
        <w:tab w:val="right" w:pos="9360"/>
      </w:tabs>
      <w:rPr>
        <w:rStyle w:val="PageNumber"/>
        <w:rFonts w:ascii="Arial" w:hAnsi="Arial" w:cs="Arial"/>
      </w:rPr>
    </w:pPr>
    <w:r w:rsidRPr="002F2EFF">
      <w:rPr>
        <w:rStyle w:val="PageNumber"/>
        <w:rFonts w:ascii="Arial" w:hAnsi="Arial" w:cs="Arial"/>
      </w:rPr>
      <w:t>SPECIAL CONDITIONS</w:t>
    </w:r>
    <w:r w:rsidRPr="002F2EFF">
      <w:rPr>
        <w:rStyle w:val="PageNumber"/>
        <w:rFonts w:ascii="Arial" w:hAnsi="Arial" w:cs="Arial"/>
      </w:rPr>
      <w:tab/>
    </w:r>
    <w:r w:rsidRPr="002F2EFF">
      <w:rPr>
        <w:rStyle w:val="PageNumber"/>
        <w:rFonts w:ascii="Arial" w:hAnsi="Arial" w:cs="Arial"/>
        <w:snapToGrid w:val="0"/>
      </w:rPr>
      <w:t xml:space="preserve">Page </w:t>
    </w:r>
    <w:r w:rsidRPr="002F2EFF">
      <w:rPr>
        <w:rStyle w:val="PageNumber"/>
        <w:rFonts w:ascii="Arial" w:hAnsi="Arial" w:cs="Arial"/>
        <w:snapToGrid w:val="0"/>
      </w:rPr>
      <w:fldChar w:fldCharType="begin"/>
    </w:r>
    <w:r w:rsidRPr="002F2EFF">
      <w:rPr>
        <w:rStyle w:val="PageNumber"/>
        <w:rFonts w:ascii="Arial" w:hAnsi="Arial" w:cs="Arial"/>
        <w:snapToGrid w:val="0"/>
      </w:rPr>
      <w:instrText xml:space="preserve"> PAGE </w:instrText>
    </w:r>
    <w:r w:rsidRPr="002F2EFF">
      <w:rPr>
        <w:rStyle w:val="PageNumber"/>
        <w:rFonts w:ascii="Arial" w:hAnsi="Arial" w:cs="Arial"/>
        <w:snapToGrid w:val="0"/>
      </w:rPr>
      <w:fldChar w:fldCharType="separate"/>
    </w:r>
    <w:r w:rsidR="008A0E90">
      <w:rPr>
        <w:rStyle w:val="PageNumber"/>
        <w:rFonts w:ascii="Arial" w:hAnsi="Arial" w:cs="Arial"/>
        <w:noProof/>
        <w:snapToGrid w:val="0"/>
      </w:rPr>
      <w:t>2</w:t>
    </w:r>
    <w:r w:rsidRPr="002F2EFF">
      <w:rPr>
        <w:rStyle w:val="PageNumber"/>
        <w:rFonts w:ascii="Arial" w:hAnsi="Arial" w:cs="Arial"/>
        <w:snapToGrid w:val="0"/>
      </w:rPr>
      <w:fldChar w:fldCharType="end"/>
    </w:r>
    <w:r w:rsidRPr="002F2EFF">
      <w:rPr>
        <w:rStyle w:val="PageNumber"/>
        <w:rFonts w:ascii="Arial" w:hAnsi="Arial" w:cs="Arial"/>
        <w:snapToGrid w:val="0"/>
      </w:rPr>
      <w:t xml:space="preserve"> of </w:t>
    </w:r>
    <w:r>
      <w:rPr>
        <w:rStyle w:val="PageNumber"/>
        <w:rFonts w:ascii="Arial" w:hAnsi="Arial" w:cs="Arial"/>
        <w:snapToGrid w:val="0"/>
      </w:rPr>
      <w:t>2</w:t>
    </w:r>
  </w:p>
  <w:p w:rsidR="00276296" w:rsidRPr="002F2EFF" w:rsidRDefault="008A0E90">
    <w:pPr>
      <w:rPr>
        <w:rFonts w:ascii="Arial" w:hAnsi="Arial" w:cs="Arial"/>
      </w:rPr>
    </w:pPr>
    <w:r>
      <w:rPr>
        <w:rStyle w:val="PageNumber"/>
        <w:rFonts w:ascii="Arial" w:hAnsi="Arial" w:cs="Arial"/>
      </w:rPr>
      <w:t>3/21/2022</w:t>
    </w:r>
    <w:r>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EFF" w:rsidRPr="002F2EFF" w:rsidRDefault="000E49E0" w:rsidP="002F2EFF">
    <w:pPr>
      <w:tabs>
        <w:tab w:val="right" w:pos="9180"/>
      </w:tabs>
      <w:rPr>
        <w:rFonts w:ascii="Arial" w:hAnsi="Arial" w:cs="Arial"/>
      </w:rPr>
    </w:pPr>
    <w:r w:rsidRPr="002F2EFF">
      <w:rPr>
        <w:rFonts w:ascii="Arial" w:hAnsi="Arial" w:cs="Arial"/>
      </w:rPr>
      <w:t>SPECIAL CONDITIONS</w:t>
    </w:r>
    <w:r w:rsidRPr="002F2EFF">
      <w:rPr>
        <w:rFonts w:ascii="Arial" w:hAnsi="Arial" w:cs="Arial"/>
      </w:rPr>
      <w:tab/>
      <w:t xml:space="preserve">Page </w:t>
    </w:r>
    <w:r w:rsidRPr="002F2EFF">
      <w:rPr>
        <w:rFonts w:ascii="Arial" w:hAnsi="Arial" w:cs="Arial"/>
      </w:rPr>
      <w:fldChar w:fldCharType="begin"/>
    </w:r>
    <w:r w:rsidRPr="002F2EFF">
      <w:rPr>
        <w:rFonts w:ascii="Arial" w:hAnsi="Arial" w:cs="Arial"/>
      </w:rPr>
      <w:instrText xml:space="preserve"> PAGE </w:instrText>
    </w:r>
    <w:r w:rsidRPr="002F2EFF">
      <w:rPr>
        <w:rFonts w:ascii="Arial" w:hAnsi="Arial" w:cs="Arial"/>
      </w:rPr>
      <w:fldChar w:fldCharType="separate"/>
    </w:r>
    <w:r w:rsidR="008A0E90">
      <w:rPr>
        <w:rFonts w:ascii="Arial" w:hAnsi="Arial" w:cs="Arial"/>
        <w:noProof/>
      </w:rPr>
      <w:t>1</w:t>
    </w:r>
    <w:r w:rsidRPr="002F2EFF">
      <w:rPr>
        <w:rFonts w:ascii="Arial" w:hAnsi="Arial" w:cs="Arial"/>
      </w:rPr>
      <w:fldChar w:fldCharType="end"/>
    </w:r>
    <w:r w:rsidRPr="002F2EFF">
      <w:rPr>
        <w:rFonts w:ascii="Arial" w:hAnsi="Arial" w:cs="Arial"/>
      </w:rPr>
      <w:t xml:space="preserve"> </w:t>
    </w:r>
    <w:proofErr w:type="gramStart"/>
    <w:r w:rsidRPr="002F2EFF">
      <w:rPr>
        <w:rFonts w:ascii="Arial" w:hAnsi="Arial" w:cs="Arial"/>
      </w:rPr>
      <w:t xml:space="preserve">of  </w:t>
    </w:r>
    <w:proofErr w:type="gramEnd"/>
    <w:r w:rsidRPr="002F2EFF">
      <w:rPr>
        <w:rFonts w:ascii="Arial" w:hAnsi="Arial" w:cs="Arial"/>
      </w:rPr>
      <w:fldChar w:fldCharType="begin"/>
    </w:r>
    <w:r w:rsidRPr="002F2EFF">
      <w:rPr>
        <w:rFonts w:ascii="Arial" w:hAnsi="Arial" w:cs="Arial"/>
      </w:rPr>
      <w:instrText xml:space="preserve"> NUMPAGES  </w:instrText>
    </w:r>
    <w:r w:rsidRPr="002F2EFF">
      <w:rPr>
        <w:rFonts w:ascii="Arial" w:hAnsi="Arial" w:cs="Arial"/>
      </w:rPr>
      <w:fldChar w:fldCharType="separate"/>
    </w:r>
    <w:r w:rsidR="008A0E90">
      <w:rPr>
        <w:rFonts w:ascii="Arial" w:hAnsi="Arial" w:cs="Arial"/>
        <w:noProof/>
      </w:rPr>
      <w:t>2</w:t>
    </w:r>
    <w:r w:rsidRPr="002F2EFF">
      <w:rPr>
        <w:rFonts w:ascii="Arial" w:hAnsi="Arial" w:cs="Arial"/>
      </w:rPr>
      <w:fldChar w:fldCharType="end"/>
    </w:r>
  </w:p>
  <w:p w:rsidR="002F2EFF" w:rsidRPr="002F2EFF" w:rsidRDefault="007A69E1" w:rsidP="002F2EFF">
    <w:pPr>
      <w:tabs>
        <w:tab w:val="right" w:pos="9180"/>
      </w:tabs>
      <w:rPr>
        <w:rFonts w:ascii="Arial" w:hAnsi="Arial" w:cs="Arial"/>
      </w:rPr>
    </w:pPr>
    <w:r>
      <w:rPr>
        <w:rFonts w:ascii="Arial" w:hAnsi="Arial" w:cs="Arial"/>
      </w:rPr>
      <w:t>3/21/2022</w:t>
    </w:r>
    <w:r w:rsidR="000E49E0" w:rsidRPr="002F2EFF">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E0" w:rsidRDefault="000E49E0" w:rsidP="000E49E0">
      <w:r>
        <w:separator/>
      </w:r>
    </w:p>
  </w:footnote>
  <w:footnote w:type="continuationSeparator" w:id="0">
    <w:p w:rsidR="000E49E0" w:rsidRDefault="000E49E0" w:rsidP="000E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BD651B3"/>
    <w:multiLevelType w:val="hybridMultilevel"/>
    <w:tmpl w:val="853E21C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A2C4E2B"/>
    <w:multiLevelType w:val="hybridMultilevel"/>
    <w:tmpl w:val="0C86C22A"/>
    <w:lvl w:ilvl="0" w:tplc="54361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097B05"/>
    <w:multiLevelType w:val="hybridMultilevel"/>
    <w:tmpl w:val="176CD098"/>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732A6626"/>
    <w:multiLevelType w:val="hybridMultilevel"/>
    <w:tmpl w:val="1AEACBDC"/>
    <w:lvl w:ilvl="0" w:tplc="20940F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E3A5C14"/>
    <w:multiLevelType w:val="hybridMultilevel"/>
    <w:tmpl w:val="36F4AD08"/>
    <w:lvl w:ilvl="0" w:tplc="A064AD8A">
      <w:start w:val="1"/>
      <w:numFmt w:val="upperLetter"/>
      <w:lvlText w:val="%1."/>
      <w:lvlJc w:val="lef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E0"/>
    <w:rsid w:val="000E49E0"/>
    <w:rsid w:val="004C32CB"/>
    <w:rsid w:val="007A69E1"/>
    <w:rsid w:val="008A0E90"/>
    <w:rsid w:val="00CD4B1E"/>
    <w:rsid w:val="00E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530A78E6"/>
  <w15:chartTrackingRefBased/>
  <w15:docId w15:val="{8293D315-5424-4B45-A37A-55A1B3BA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9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E49E0"/>
    <w:pPr>
      <w:keepNext/>
      <w:jc w:val="center"/>
      <w:outlineLvl w:val="0"/>
    </w:pPr>
    <w:rPr>
      <w:rFonts w:ascii="Helvetica" w:hAnsi="Helvetica"/>
      <w:b/>
      <w:bCs/>
      <w:sz w:val="16"/>
    </w:rPr>
  </w:style>
  <w:style w:type="paragraph" w:styleId="Heading2">
    <w:name w:val="heading 2"/>
    <w:basedOn w:val="Normal"/>
    <w:next w:val="Normal"/>
    <w:link w:val="Heading2Char"/>
    <w:qFormat/>
    <w:rsid w:val="000E49E0"/>
    <w:pPr>
      <w:keepNext/>
      <w:outlineLvl w:val="1"/>
    </w:pPr>
    <w:rPr>
      <w:rFonts w:ascii="Helvetica" w:hAnsi="Helvetica"/>
      <w:b/>
      <w:bCs/>
      <w:sz w:val="18"/>
    </w:rPr>
  </w:style>
  <w:style w:type="paragraph" w:styleId="Heading3">
    <w:name w:val="heading 3"/>
    <w:basedOn w:val="Normal"/>
    <w:next w:val="Normal"/>
    <w:link w:val="Heading3Char"/>
    <w:qFormat/>
    <w:rsid w:val="000E49E0"/>
    <w:pPr>
      <w:keepNext/>
      <w:outlineLvl w:val="2"/>
    </w:pPr>
    <w:rPr>
      <w:rFonts w:ascii="Helvetica" w:hAnsi="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9E0"/>
    <w:rPr>
      <w:rFonts w:ascii="Helvetica" w:eastAsia="Times New Roman" w:hAnsi="Helvetica" w:cs="Times New Roman"/>
      <w:b/>
      <w:bCs/>
      <w:sz w:val="16"/>
      <w:szCs w:val="20"/>
    </w:rPr>
  </w:style>
  <w:style w:type="character" w:customStyle="1" w:styleId="Heading2Char">
    <w:name w:val="Heading 2 Char"/>
    <w:basedOn w:val="DefaultParagraphFont"/>
    <w:link w:val="Heading2"/>
    <w:rsid w:val="000E49E0"/>
    <w:rPr>
      <w:rFonts w:ascii="Helvetica" w:eastAsia="Times New Roman" w:hAnsi="Helvetica" w:cs="Times New Roman"/>
      <w:b/>
      <w:bCs/>
      <w:sz w:val="18"/>
      <w:szCs w:val="20"/>
    </w:rPr>
  </w:style>
  <w:style w:type="character" w:customStyle="1" w:styleId="Heading3Char">
    <w:name w:val="Heading 3 Char"/>
    <w:basedOn w:val="DefaultParagraphFont"/>
    <w:link w:val="Heading3"/>
    <w:rsid w:val="000E49E0"/>
    <w:rPr>
      <w:rFonts w:ascii="Helvetica" w:eastAsia="Times New Roman" w:hAnsi="Helvetica" w:cs="Times New Roman"/>
      <w:b/>
      <w:bCs/>
      <w:sz w:val="20"/>
      <w:szCs w:val="20"/>
    </w:rPr>
  </w:style>
  <w:style w:type="paragraph" w:customStyle="1" w:styleId="ART">
    <w:name w:val="ART"/>
    <w:basedOn w:val="Normal"/>
    <w:next w:val="Normal"/>
    <w:rsid w:val="000E49E0"/>
    <w:pPr>
      <w:keepNext/>
      <w:numPr>
        <w:ilvl w:val="3"/>
        <w:numId w:val="1"/>
      </w:numPr>
      <w:suppressAutoHyphens/>
      <w:spacing w:before="480"/>
      <w:jc w:val="both"/>
      <w:outlineLvl w:val="1"/>
    </w:pPr>
    <w:rPr>
      <w:sz w:val="22"/>
    </w:rPr>
  </w:style>
  <w:style w:type="paragraph" w:customStyle="1" w:styleId="PR1">
    <w:name w:val="PR1"/>
    <w:basedOn w:val="Normal"/>
    <w:rsid w:val="000E49E0"/>
    <w:pPr>
      <w:numPr>
        <w:ilvl w:val="4"/>
        <w:numId w:val="1"/>
      </w:numPr>
      <w:suppressAutoHyphens/>
      <w:spacing w:before="240"/>
      <w:jc w:val="both"/>
      <w:outlineLvl w:val="2"/>
    </w:pPr>
    <w:rPr>
      <w:sz w:val="22"/>
    </w:rPr>
  </w:style>
  <w:style w:type="paragraph" w:customStyle="1" w:styleId="PR2">
    <w:name w:val="PR2"/>
    <w:basedOn w:val="Normal"/>
    <w:rsid w:val="000E49E0"/>
    <w:pPr>
      <w:numPr>
        <w:ilvl w:val="5"/>
        <w:numId w:val="1"/>
      </w:numPr>
      <w:suppressAutoHyphens/>
      <w:jc w:val="both"/>
      <w:outlineLvl w:val="3"/>
    </w:pPr>
    <w:rPr>
      <w:sz w:val="22"/>
    </w:rPr>
  </w:style>
  <w:style w:type="paragraph" w:customStyle="1" w:styleId="PR3">
    <w:name w:val="PR3"/>
    <w:basedOn w:val="Normal"/>
    <w:rsid w:val="000E49E0"/>
    <w:pPr>
      <w:numPr>
        <w:ilvl w:val="6"/>
        <w:numId w:val="1"/>
      </w:numPr>
      <w:suppressAutoHyphens/>
      <w:jc w:val="both"/>
      <w:outlineLvl w:val="4"/>
    </w:pPr>
    <w:rPr>
      <w:sz w:val="22"/>
    </w:rPr>
  </w:style>
  <w:style w:type="paragraph" w:customStyle="1" w:styleId="PR4">
    <w:name w:val="PR4"/>
    <w:basedOn w:val="Normal"/>
    <w:rsid w:val="000E49E0"/>
    <w:pPr>
      <w:numPr>
        <w:ilvl w:val="7"/>
        <w:numId w:val="1"/>
      </w:numPr>
      <w:suppressAutoHyphens/>
      <w:jc w:val="both"/>
      <w:outlineLvl w:val="5"/>
    </w:pPr>
    <w:rPr>
      <w:sz w:val="22"/>
    </w:rPr>
  </w:style>
  <w:style w:type="paragraph" w:customStyle="1" w:styleId="PR5">
    <w:name w:val="PR5"/>
    <w:basedOn w:val="Normal"/>
    <w:rsid w:val="000E49E0"/>
    <w:pPr>
      <w:numPr>
        <w:ilvl w:val="8"/>
        <w:numId w:val="1"/>
      </w:numPr>
      <w:suppressAutoHyphens/>
      <w:jc w:val="both"/>
      <w:outlineLvl w:val="6"/>
    </w:pPr>
    <w:rPr>
      <w:sz w:val="22"/>
    </w:rPr>
  </w:style>
  <w:style w:type="paragraph" w:customStyle="1" w:styleId="PRT">
    <w:name w:val="PRT"/>
    <w:basedOn w:val="Normal"/>
    <w:next w:val="ART"/>
    <w:rsid w:val="000E49E0"/>
    <w:pPr>
      <w:keepNext/>
      <w:numPr>
        <w:numId w:val="1"/>
      </w:numPr>
      <w:suppressAutoHyphens/>
      <w:spacing w:before="480"/>
      <w:jc w:val="both"/>
      <w:outlineLvl w:val="0"/>
    </w:pPr>
    <w:rPr>
      <w:sz w:val="22"/>
    </w:rPr>
  </w:style>
  <w:style w:type="paragraph" w:styleId="BodyText">
    <w:name w:val="Body Text"/>
    <w:basedOn w:val="Normal"/>
    <w:link w:val="BodyTextChar"/>
    <w:rsid w:val="000E49E0"/>
    <w:pPr>
      <w:spacing w:after="120"/>
    </w:pPr>
  </w:style>
  <w:style w:type="character" w:customStyle="1" w:styleId="BodyTextChar">
    <w:name w:val="Body Text Char"/>
    <w:basedOn w:val="DefaultParagraphFont"/>
    <w:link w:val="BodyText"/>
    <w:rsid w:val="000E49E0"/>
    <w:rPr>
      <w:rFonts w:ascii="Times New Roman" w:eastAsia="Times New Roman" w:hAnsi="Times New Roman" w:cs="Times New Roman"/>
      <w:sz w:val="20"/>
      <w:szCs w:val="20"/>
    </w:rPr>
  </w:style>
  <w:style w:type="paragraph" w:styleId="BodyTextIndent3">
    <w:name w:val="Body Text Indent 3"/>
    <w:basedOn w:val="Normal"/>
    <w:link w:val="BodyTextIndent3Char"/>
    <w:rsid w:val="000E49E0"/>
    <w:pPr>
      <w:spacing w:after="120"/>
      <w:ind w:left="360"/>
    </w:pPr>
    <w:rPr>
      <w:sz w:val="16"/>
      <w:szCs w:val="16"/>
    </w:rPr>
  </w:style>
  <w:style w:type="character" w:customStyle="1" w:styleId="BodyTextIndent3Char">
    <w:name w:val="Body Text Indent 3 Char"/>
    <w:basedOn w:val="DefaultParagraphFont"/>
    <w:link w:val="BodyTextIndent3"/>
    <w:rsid w:val="000E49E0"/>
    <w:rPr>
      <w:rFonts w:ascii="Times New Roman" w:eastAsia="Times New Roman" w:hAnsi="Times New Roman" w:cs="Times New Roman"/>
      <w:sz w:val="16"/>
      <w:szCs w:val="16"/>
    </w:rPr>
  </w:style>
  <w:style w:type="paragraph" w:customStyle="1" w:styleId="CMT">
    <w:name w:val="CMT"/>
    <w:basedOn w:val="Normal"/>
    <w:rsid w:val="000E49E0"/>
    <w:pPr>
      <w:suppressAutoHyphens/>
      <w:spacing w:before="240"/>
      <w:jc w:val="both"/>
    </w:pPr>
    <w:rPr>
      <w:vanish/>
      <w:color w:val="0000FF"/>
    </w:rPr>
  </w:style>
  <w:style w:type="character" w:styleId="PageNumber">
    <w:name w:val="page number"/>
    <w:basedOn w:val="DefaultParagraphFont"/>
    <w:rsid w:val="000E49E0"/>
  </w:style>
  <w:style w:type="paragraph" w:styleId="ListParagraph">
    <w:name w:val="List Paragraph"/>
    <w:basedOn w:val="Normal"/>
    <w:uiPriority w:val="34"/>
    <w:qFormat/>
    <w:rsid w:val="000E49E0"/>
    <w:pPr>
      <w:ind w:left="720"/>
      <w:contextualSpacing/>
    </w:pPr>
  </w:style>
  <w:style w:type="paragraph" w:styleId="Header">
    <w:name w:val="header"/>
    <w:basedOn w:val="Normal"/>
    <w:link w:val="HeaderChar"/>
    <w:uiPriority w:val="99"/>
    <w:unhideWhenUsed/>
    <w:rsid w:val="000E49E0"/>
    <w:pPr>
      <w:tabs>
        <w:tab w:val="center" w:pos="4680"/>
        <w:tab w:val="right" w:pos="9360"/>
      </w:tabs>
    </w:pPr>
  </w:style>
  <w:style w:type="character" w:customStyle="1" w:styleId="HeaderChar">
    <w:name w:val="Header Char"/>
    <w:basedOn w:val="DefaultParagraphFont"/>
    <w:link w:val="Header"/>
    <w:uiPriority w:val="99"/>
    <w:rsid w:val="000E49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49E0"/>
    <w:pPr>
      <w:tabs>
        <w:tab w:val="center" w:pos="4680"/>
        <w:tab w:val="right" w:pos="9360"/>
      </w:tabs>
    </w:pPr>
  </w:style>
  <w:style w:type="character" w:customStyle="1" w:styleId="FooterChar">
    <w:name w:val="Footer Char"/>
    <w:basedOn w:val="DefaultParagraphFont"/>
    <w:link w:val="Footer"/>
    <w:uiPriority w:val="99"/>
    <w:rsid w:val="000E49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OA-ITSD</dc:creator>
  <cp:keywords/>
  <dc:description/>
  <cp:lastModifiedBy>Mitchell, Becky</cp:lastModifiedBy>
  <cp:revision>5</cp:revision>
  <dcterms:created xsi:type="dcterms:W3CDTF">2019-12-30T19:40:00Z</dcterms:created>
  <dcterms:modified xsi:type="dcterms:W3CDTF">2022-03-21T15:24:00Z</dcterms:modified>
</cp:coreProperties>
</file>